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758529" w14:textId="44F4E73E" w:rsidR="00BC75EF" w:rsidRPr="00086298" w:rsidRDefault="00BC75EF" w:rsidP="00BC75EF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 w:rsidR="00C0491A">
        <w:rPr>
          <w:rFonts w:ascii="Arial" w:eastAsia="MS Mincho" w:hAnsi="Arial" w:cs="Arial"/>
          <w:b/>
          <w:bCs/>
          <w:sz w:val="22"/>
          <w:lang w:val="en-GB"/>
        </w:rPr>
        <w:t>6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6D7E7C" w:rsidRPr="006D7E7C">
        <w:rPr>
          <w:rFonts w:ascii="Arial" w:eastAsia="MS Mincho" w:hAnsi="Arial" w:cs="Arial"/>
          <w:b/>
          <w:bCs/>
          <w:sz w:val="22"/>
          <w:lang w:val="en-GB"/>
        </w:rPr>
        <w:t>R2-2404307</w:t>
      </w:r>
    </w:p>
    <w:bookmarkEnd w:id="0"/>
    <w:bookmarkEnd w:id="1"/>
    <w:p w14:paraId="08413CBA" w14:textId="2CCBF555" w:rsidR="000D12C1" w:rsidRDefault="000D12C1" w:rsidP="000D12C1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</w:pPr>
      <w:r w:rsidRPr="00982D19">
        <w:rPr>
          <w:rFonts w:ascii="Arial" w:eastAsia="MS Mincho" w:hAnsi="Arial" w:cs="Arial"/>
          <w:b/>
          <w:bCs/>
          <w:sz w:val="22"/>
          <w:lang w:val="en-GB"/>
        </w:rPr>
        <w:t>Fukuoka, Japan</w:t>
      </w:r>
      <w:r>
        <w:rPr>
          <w:rFonts w:ascii="Arial" w:eastAsia="MS Mincho" w:hAnsi="Arial" w:cs="Arial"/>
          <w:b/>
          <w:bCs/>
          <w:sz w:val="22"/>
          <w:lang w:val="en-GB"/>
        </w:rPr>
        <w:t>,</w:t>
      </w:r>
      <w:r w:rsidRPr="00982D19">
        <w:rPr>
          <w:rFonts w:ascii="Arial" w:eastAsia="MS Mincho" w:hAnsi="Arial" w:cs="Arial"/>
          <w:b/>
          <w:bCs/>
          <w:sz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2"/>
          <w:lang w:val="en-GB"/>
        </w:rPr>
        <w:t>20</w:t>
      </w:r>
      <w:r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–</w:t>
      </w:r>
      <w:r w:rsidR="00154D61">
        <w:rPr>
          <w:rFonts w:ascii="Arial" w:hAnsi="Arial" w:cs="Arial" w:hint="eastAsia"/>
          <w:b/>
          <w:bCs/>
          <w:sz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2"/>
          <w:lang w:val="en-GB"/>
        </w:rPr>
        <w:t>24</w:t>
      </w:r>
      <w:r w:rsidRPr="00561F55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 w:rsidR="00154D61" w:rsidRPr="00154D61">
        <w:rPr>
          <w:rFonts w:ascii="Arial" w:eastAsia="MS Mincho" w:hAnsi="Arial" w:cs="Arial"/>
          <w:b/>
          <w:bCs/>
          <w:sz w:val="22"/>
          <w:lang w:val="en-GB"/>
        </w:rPr>
        <w:t xml:space="preserve"> </w:t>
      </w:r>
      <w:proofErr w:type="gramStart"/>
      <w:r w:rsidR="00154D61" w:rsidRPr="00982D19">
        <w:rPr>
          <w:rFonts w:ascii="Arial" w:eastAsia="MS Mincho" w:hAnsi="Arial" w:cs="Arial"/>
          <w:b/>
          <w:bCs/>
          <w:sz w:val="22"/>
          <w:lang w:val="en-GB"/>
        </w:rPr>
        <w:t>May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>,</w:t>
      </w:r>
      <w:proofErr w:type="gramEnd"/>
      <w:r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2024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2"/>
      <w:bookmarkEnd w:id="3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79F1960B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44759F" w:rsidRPr="0044759F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on system-level performance KPI for RRM measurement prediction</w:t>
      </w:r>
    </w:p>
    <w:p w14:paraId="66EBB36C" w14:textId="1B52FAFD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934F28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2</w:t>
      </w:r>
      <w:r w:rsidR="00E05B3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.1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78F3CECD" w14:textId="0638824D" w:rsidR="00D1458C" w:rsidRDefault="00C1702C" w:rsidP="001216C0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At the RAN2#125bis meeting, the following agreements were made regarding the RRM measurement prediction</w:t>
      </w:r>
      <w:r w:rsidR="00A056F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9230E" w14:paraId="604DD338" w14:textId="77777777" w:rsidTr="00D9230E">
        <w:tc>
          <w:tcPr>
            <w:tcW w:w="9060" w:type="dxa"/>
          </w:tcPr>
          <w:p w14:paraId="7D4D3E3C" w14:textId="77777777" w:rsidR="00D9230E" w:rsidRPr="003911EC" w:rsidRDefault="00D9230E" w:rsidP="00D9230E">
            <w:pPr>
              <w:pStyle w:val="Doc-text2"/>
              <w:ind w:left="363"/>
              <w:rPr>
                <w:b/>
                <w:bCs/>
              </w:rPr>
            </w:pPr>
            <w:r w:rsidRPr="003911EC">
              <w:rPr>
                <w:b/>
                <w:bCs/>
              </w:rPr>
              <w:t>Agreements</w:t>
            </w:r>
          </w:p>
          <w:p w14:paraId="175974F1" w14:textId="742CCFC9" w:rsidR="00D9230E" w:rsidRPr="00730F0D" w:rsidRDefault="00D9230E" w:rsidP="00171F71">
            <w:pPr>
              <w:pStyle w:val="Doc-text2"/>
              <w:numPr>
                <w:ilvl w:val="0"/>
                <w:numId w:val="24"/>
              </w:numPr>
              <w:ind w:left="360"/>
              <w:rPr>
                <w:i/>
                <w:iCs/>
              </w:rPr>
            </w:pPr>
            <w:r w:rsidRPr="00730F0D">
              <w:rPr>
                <w:iCs/>
              </w:rPr>
              <w:t xml:space="preserve">For cell level measurement prediction model, </w:t>
            </w:r>
            <w:r>
              <w:rPr>
                <w:iCs/>
              </w:rPr>
              <w:t xml:space="preserve">at least </w:t>
            </w:r>
            <w:r w:rsidRPr="00171F71">
              <w:t>consider</w:t>
            </w:r>
            <w:r w:rsidRPr="00730F0D">
              <w:rPr>
                <w:iCs/>
              </w:rPr>
              <w:t xml:space="preserve"> the following cases:</w:t>
            </w:r>
          </w:p>
          <w:p w14:paraId="5DE7FFD1" w14:textId="77777777" w:rsidR="00D9230E" w:rsidRPr="00730F0D" w:rsidRDefault="00D9230E" w:rsidP="00D9230E">
            <w:pPr>
              <w:pStyle w:val="Doc-comment"/>
              <w:ind w:left="726"/>
              <w:rPr>
                <w:i w:val="0"/>
                <w:iCs/>
              </w:rPr>
            </w:pPr>
            <w:r w:rsidRPr="00730F0D">
              <w:rPr>
                <w:i w:val="0"/>
                <w:iCs/>
              </w:rPr>
              <w:t xml:space="preserve">Case 1: To predict beam level results, then generate cell level results based on the predicted beam results; </w:t>
            </w:r>
          </w:p>
          <w:p w14:paraId="284DCC98" w14:textId="77777777" w:rsidR="00D9230E" w:rsidRDefault="00D9230E" w:rsidP="00D9230E">
            <w:pPr>
              <w:pStyle w:val="Doc-comment"/>
              <w:ind w:left="726"/>
              <w:rPr>
                <w:i w:val="0"/>
                <w:iCs/>
              </w:rPr>
            </w:pPr>
            <w:r w:rsidRPr="00730F0D">
              <w:rPr>
                <w:i w:val="0"/>
                <w:iCs/>
              </w:rPr>
              <w:t>Case 2: To directly predict cell level results based on cell level results.</w:t>
            </w:r>
          </w:p>
          <w:p w14:paraId="4BAEAAA0" w14:textId="77777777" w:rsidR="00D9230E" w:rsidRDefault="00D9230E" w:rsidP="00D9230E">
            <w:pPr>
              <w:pStyle w:val="Doc-text2"/>
              <w:ind w:left="726"/>
            </w:pPr>
            <w:r>
              <w:t xml:space="preserve">Case 3: To directly predict cell level results based on beam level results </w:t>
            </w:r>
          </w:p>
          <w:p w14:paraId="06D499F0" w14:textId="77777777" w:rsidR="00D9230E" w:rsidRDefault="00D9230E" w:rsidP="00D9230E">
            <w:pPr>
              <w:pStyle w:val="Doc-text2"/>
              <w:numPr>
                <w:ilvl w:val="0"/>
                <w:numId w:val="24"/>
              </w:numPr>
              <w:ind w:left="360"/>
            </w:pPr>
            <w:r>
              <w:t xml:space="preserve">We will consider intra-frequency intra and inter-cell spatial domain measurement predictions, for beam and cell level measurements.  </w:t>
            </w:r>
          </w:p>
          <w:p w14:paraId="25224F8D" w14:textId="77777777" w:rsidR="00D9230E" w:rsidRDefault="00D9230E" w:rsidP="00D9230E">
            <w:pPr>
              <w:pStyle w:val="Doc-text2"/>
              <w:numPr>
                <w:ilvl w:val="0"/>
                <w:numId w:val="24"/>
              </w:numPr>
              <w:ind w:left="360"/>
            </w:pPr>
            <w:r w:rsidRPr="0048569D">
              <w:t xml:space="preserve">For temporal domain measurement prediction, </w:t>
            </w:r>
            <w:r>
              <w:t xml:space="preserve">we will consider </w:t>
            </w:r>
            <w:r w:rsidRPr="0048569D">
              <w:t>the AI-PHY beam management Case A</w:t>
            </w:r>
            <w:r>
              <w:t xml:space="preserve"> and</w:t>
            </w:r>
            <w:r w:rsidRPr="0048569D">
              <w:t xml:space="preserve"> Case B</w:t>
            </w:r>
            <w:r>
              <w:t xml:space="preserve"> from the RAN1 AI/ML PHY TR and it applies to both beam level and cell level.   As baseline we will focus on pure temporal </w:t>
            </w:r>
            <w:proofErr w:type="spellStart"/>
            <w:r>
              <w:t>predicition</w:t>
            </w:r>
            <w:proofErr w:type="spellEnd"/>
            <w:r>
              <w:t xml:space="preserve">.  </w:t>
            </w:r>
          </w:p>
          <w:p w14:paraId="30529304" w14:textId="77777777" w:rsidR="00D9230E" w:rsidRPr="005E4192" w:rsidRDefault="00D9230E" w:rsidP="00D9230E">
            <w:pPr>
              <w:pStyle w:val="Doc-text2"/>
              <w:numPr>
                <w:ilvl w:val="0"/>
                <w:numId w:val="24"/>
              </w:numPr>
              <w:ind w:left="360"/>
            </w:pPr>
            <w:r w:rsidRPr="005E4192">
              <w:t>The following items can be considered as a baseline for the prediction accuracy of the cell-level measurement prediction</w:t>
            </w:r>
            <w:r w:rsidRPr="005E4192">
              <w:rPr>
                <w:rFonts w:ascii="MS Gothic" w:eastAsia="MS Gothic" w:hAnsi="MS Gothic" w:cs="MS Gothic" w:hint="eastAsia"/>
              </w:rPr>
              <w:t>：</w:t>
            </w:r>
          </w:p>
          <w:p w14:paraId="6ADEBC2B" w14:textId="77777777" w:rsidR="00D9230E" w:rsidRPr="005E4192" w:rsidRDefault="00D9230E" w:rsidP="00D9230E">
            <w:pPr>
              <w:pStyle w:val="Doc-text2"/>
              <w:ind w:left="360" w:firstLine="0"/>
            </w:pPr>
            <w:r w:rsidRPr="005E4192">
              <w:t>Spatial-domain prediction</w:t>
            </w:r>
            <w:r w:rsidRPr="005E4192">
              <w:rPr>
                <w:rFonts w:ascii="MS Gothic" w:eastAsia="MS Gothic" w:hAnsi="MS Gothic" w:cs="MS Gothic" w:hint="eastAsia"/>
              </w:rPr>
              <w:t>：</w:t>
            </w:r>
            <w:r w:rsidRPr="005E4192">
              <w:t xml:space="preserve"> RSRP difference to the actual measurement</w:t>
            </w:r>
          </w:p>
          <w:p w14:paraId="7DE5B4E7" w14:textId="77777777" w:rsidR="00D9230E" w:rsidRDefault="00D9230E" w:rsidP="00D9230E">
            <w:pPr>
              <w:pStyle w:val="Doc-text2"/>
              <w:ind w:left="360" w:firstLine="0"/>
            </w:pPr>
            <w:r w:rsidRPr="005E4192">
              <w:t xml:space="preserve">Temporal </w:t>
            </w:r>
            <w:proofErr w:type="spellStart"/>
            <w:r w:rsidRPr="005E4192">
              <w:t>prediction</w:t>
            </w:r>
            <w:r w:rsidRPr="005E4192">
              <w:rPr>
                <w:rFonts w:ascii="MS Gothic" w:eastAsia="MS Gothic" w:hAnsi="MS Gothic" w:cs="MS Gothic" w:hint="eastAsia"/>
              </w:rPr>
              <w:t>：</w:t>
            </w:r>
            <w:r w:rsidRPr="005E4192">
              <w:t>RSRP</w:t>
            </w:r>
            <w:proofErr w:type="spellEnd"/>
            <w:r w:rsidRPr="005E4192">
              <w:t xml:space="preserve"> difference to the actual measurement</w:t>
            </w:r>
          </w:p>
          <w:p w14:paraId="705A08B6" w14:textId="77777777" w:rsidR="00D9230E" w:rsidRPr="005E4192" w:rsidRDefault="00D9230E" w:rsidP="00D9230E">
            <w:pPr>
              <w:pStyle w:val="Doc-text2"/>
              <w:ind w:left="360" w:firstLine="0"/>
            </w:pPr>
            <w:r w:rsidRPr="002B5C09">
              <w:t>measurement reduction rate as one KPI</w:t>
            </w:r>
          </w:p>
          <w:p w14:paraId="1355DEB7" w14:textId="3E63B1F5" w:rsidR="00D9230E" w:rsidRPr="004E0DA6" w:rsidRDefault="00D9230E" w:rsidP="004E0DA6">
            <w:pPr>
              <w:pStyle w:val="Doc-text2"/>
              <w:numPr>
                <w:ilvl w:val="0"/>
                <w:numId w:val="24"/>
              </w:numPr>
              <w:ind w:left="360"/>
            </w:pPr>
            <w:r>
              <w:t xml:space="preserve">As a first step we will focus on measurement prediction accuracy.  </w:t>
            </w:r>
            <w:r w:rsidRPr="00F0386B">
              <w:rPr>
                <w:highlight w:val="yellow"/>
              </w:rPr>
              <w:t>FFS whether and what system level performance evaluation is needed</w:t>
            </w:r>
          </w:p>
        </w:tc>
      </w:tr>
    </w:tbl>
    <w:p w14:paraId="5C0CE41D" w14:textId="3F565621" w:rsidR="00F606D4" w:rsidRPr="00F606D4" w:rsidRDefault="00C631DA" w:rsidP="00F606D4">
      <w:pPr>
        <w:widowControl/>
        <w:adjustRightInd w:val="0"/>
        <w:snapToGrid w:val="0"/>
        <w:spacing w:before="120" w:after="120" w:line="288" w:lineRule="auto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631DA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I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this contribution, we </w:t>
      </w:r>
      <w:r w:rsid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w</w:t>
      </w:r>
      <w:r w:rsidR="009D00D1" w:rsidRP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ill </w:t>
      </w:r>
      <w:bookmarkStart w:id="7" w:name="_Hlk161928446"/>
      <w:r w:rsidR="00433D0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further discuss </w:t>
      </w:r>
      <w:r w:rsidR="00433D07" w:rsidRPr="00433D0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whether and what system</w:t>
      </w:r>
      <w:r w:rsidR="0021626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-</w:t>
      </w:r>
      <w:r w:rsidR="00433D07" w:rsidRPr="00433D0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level performance evaluation is needed</w:t>
      </w:r>
      <w:r w:rsidR="00077F7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for RRM measurement prediction</w:t>
      </w:r>
      <w:r w:rsidR="00F606D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bookmarkEnd w:id="7"/>
    <w:p w14:paraId="68F89029" w14:textId="3149173A" w:rsidR="00352893" w:rsidRPr="00352893" w:rsidRDefault="00352893" w:rsidP="0035289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132A3F57" w14:textId="18D3574D" w:rsidR="005066C4" w:rsidRDefault="00CA7073" w:rsidP="009629AC">
      <w:pPr>
        <w:pStyle w:val="Heading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 w:rsidRPr="00CA7073">
        <w:rPr>
          <w:b w:val="0"/>
          <w:sz w:val="28"/>
          <w:lang w:val="en-US"/>
        </w:rPr>
        <w:t>System</w:t>
      </w:r>
      <w:r>
        <w:rPr>
          <w:b w:val="0"/>
          <w:sz w:val="28"/>
          <w:lang w:val="en-US"/>
        </w:rPr>
        <w:t>-</w:t>
      </w:r>
      <w:r w:rsidRPr="00CA7073">
        <w:rPr>
          <w:b w:val="0"/>
          <w:sz w:val="28"/>
          <w:lang w:val="en-US"/>
        </w:rPr>
        <w:t>level performance</w:t>
      </w:r>
      <w:r>
        <w:rPr>
          <w:b w:val="0"/>
          <w:sz w:val="28"/>
          <w:lang w:val="en-US"/>
        </w:rPr>
        <w:t xml:space="preserve"> KPI for RRM measurement prediction</w:t>
      </w:r>
    </w:p>
    <w:p w14:paraId="0908F9DF" w14:textId="6E32F7D8" w:rsidR="003A68BE" w:rsidRDefault="00CF66CA" w:rsidP="00CD1ECE">
      <w:pPr>
        <w:widowControl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or </w:t>
      </w:r>
      <w:r w:rsidR="0021626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ED3B0B">
        <w:rPr>
          <w:rFonts w:ascii="Times New Roman" w:hAnsi="Times New Roman" w:cs="Times New Roman"/>
          <w:kern w:val="0"/>
          <w:sz w:val="20"/>
          <w:szCs w:val="20"/>
          <w:lang w:val="en-GB"/>
        </w:rPr>
        <w:t>use case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beam management in </w:t>
      </w:r>
      <w:r w:rsidR="00D8254E">
        <w:rPr>
          <w:rFonts w:ascii="Times New Roman" w:hAnsi="Times New Roman" w:cs="Times New Roman"/>
          <w:kern w:val="0"/>
          <w:sz w:val="20"/>
          <w:szCs w:val="20"/>
          <w:lang w:val="en-GB"/>
        </w:rPr>
        <w:t>NR_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AI</w:t>
      </w:r>
      <w:r w:rsidR="00D8254E">
        <w:rPr>
          <w:rFonts w:ascii="Times New Roman" w:hAnsi="Times New Roman" w:cs="Times New Roman"/>
          <w:kern w:val="0"/>
          <w:sz w:val="20"/>
          <w:szCs w:val="20"/>
          <w:lang w:val="en-GB"/>
        </w:rPr>
        <w:t>/</w:t>
      </w:r>
      <w:proofErr w:type="spellStart"/>
      <w:r w:rsidR="00D8254E">
        <w:rPr>
          <w:rFonts w:ascii="Times New Roman" w:hAnsi="Times New Roman" w:cs="Times New Roman"/>
          <w:kern w:val="0"/>
          <w:sz w:val="20"/>
          <w:szCs w:val="20"/>
          <w:lang w:val="en-GB"/>
        </w:rPr>
        <w:t>ML_Air</w:t>
      </w:r>
      <w:proofErr w:type="spellEnd"/>
      <w:r w:rsidR="00C37E4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2104D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ED3B0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performance KPI includes the following two types:</w:t>
      </w:r>
    </w:p>
    <w:p w14:paraId="302D196B" w14:textId="34F6D63F" w:rsidR="00ED3B0B" w:rsidRDefault="00ED3B0B" w:rsidP="00A22375">
      <w:pPr>
        <w:widowControl/>
        <w:spacing w:before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30734A" w:rsidRPr="00A5090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Type</w:t>
      </w:r>
      <w:r w:rsidR="00E52D07" w:rsidRPr="00A5090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1</w:t>
      </w:r>
      <w:r w:rsidR="00E52D0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:</w:t>
      </w:r>
      <w:r w:rsidR="00E52D0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ED3B0B">
        <w:rPr>
          <w:rFonts w:ascii="Times New Roman" w:hAnsi="Times New Roman" w:cs="Times New Roman"/>
          <w:kern w:val="0"/>
          <w:sz w:val="20"/>
          <w:szCs w:val="20"/>
          <w:lang w:val="en-GB"/>
        </w:rPr>
        <w:t>Beam prediction accuracy related KPIs</w:t>
      </w:r>
      <w:r w:rsidR="00C26912">
        <w:rPr>
          <w:rFonts w:ascii="Times New Roman" w:hAnsi="Times New Roman" w:cs="Times New Roman"/>
          <w:kern w:val="0"/>
          <w:sz w:val="20"/>
          <w:szCs w:val="20"/>
          <w:lang w:val="en-GB"/>
        </w:rPr>
        <w:t>, e.g.,</w:t>
      </w:r>
    </w:p>
    <w:p w14:paraId="56C053DE" w14:textId="25879954" w:rsidR="00A22375" w:rsidRDefault="00A22375" w:rsidP="00A22375">
      <w:pPr>
        <w:widowControl/>
        <w:spacing w:line="288" w:lineRule="auto"/>
        <w:ind w:leftChars="200" w:left="4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 </w:t>
      </w:r>
      <w:r w:rsidRPr="00A22375">
        <w:rPr>
          <w:rFonts w:ascii="Times New Roman" w:hAnsi="Times New Roman" w:cs="Times New Roman"/>
          <w:kern w:val="0"/>
          <w:sz w:val="20"/>
          <w:szCs w:val="20"/>
          <w:lang w:val="en-GB"/>
        </w:rPr>
        <w:t>Average L1-RSRP difference of Top-1 predicted beam</w:t>
      </w:r>
    </w:p>
    <w:p w14:paraId="032701D4" w14:textId="1657ACC4" w:rsidR="00A22375" w:rsidRDefault="00A22375" w:rsidP="00A22375">
      <w:pPr>
        <w:widowControl/>
        <w:spacing w:line="288" w:lineRule="auto"/>
        <w:ind w:leftChars="200" w:left="4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 </w:t>
      </w:r>
      <w:r w:rsidRPr="00A22375">
        <w:rPr>
          <w:rFonts w:ascii="Times New Roman" w:hAnsi="Times New Roman" w:cs="Times New Roman"/>
          <w:kern w:val="0"/>
          <w:sz w:val="20"/>
          <w:szCs w:val="20"/>
          <w:lang w:val="en-GB"/>
        </w:rPr>
        <w:t>CDF of L1-RSRP difference for Top-1 predicted beam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14:paraId="5E11F791" w14:textId="1C6016F7" w:rsidR="00A22375" w:rsidRDefault="00A22375" w:rsidP="00A22375">
      <w:pPr>
        <w:widowControl/>
        <w:spacing w:line="288" w:lineRule="auto"/>
        <w:ind w:leftChars="200" w:left="4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A22375">
        <w:rPr>
          <w:rFonts w:ascii="Times New Roman" w:hAnsi="Times New Roman" w:cs="Times New Roman"/>
          <w:kern w:val="0"/>
          <w:sz w:val="20"/>
          <w:szCs w:val="20"/>
          <w:lang w:val="en-GB"/>
        </w:rPr>
        <w:t>Beam prediction accuracy</w:t>
      </w:r>
    </w:p>
    <w:p w14:paraId="2D5DBFFF" w14:textId="01D4D518" w:rsidR="00A22375" w:rsidRDefault="00A22375" w:rsidP="00A22375">
      <w:pPr>
        <w:widowControl/>
        <w:spacing w:line="288" w:lineRule="auto"/>
        <w:ind w:leftChars="200" w:left="4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 xml:space="preserve">- </w:t>
      </w:r>
      <w:r w:rsidRPr="00A22375">
        <w:rPr>
          <w:rFonts w:ascii="Times New Roman" w:hAnsi="Times New Roman" w:cs="Times New Roman"/>
          <w:kern w:val="0"/>
          <w:sz w:val="20"/>
          <w:szCs w:val="20"/>
          <w:lang w:val="en-GB"/>
        </w:rPr>
        <w:t>Beam prediction accuracy (%) with 1dB margin for Top-1 beam</w:t>
      </w:r>
    </w:p>
    <w:p w14:paraId="7CCB491C" w14:textId="36594910" w:rsidR="007A790D" w:rsidRDefault="007A790D" w:rsidP="007A790D">
      <w:pPr>
        <w:widowControl/>
        <w:spacing w:before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50902" w:rsidRPr="00A5090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Type 2</w:t>
      </w:r>
      <w:r w:rsidR="00A5090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: </w:t>
      </w:r>
      <w:r w:rsidR="00AC1188" w:rsidRPr="00AC1188">
        <w:rPr>
          <w:rFonts w:ascii="Times New Roman" w:hAnsi="Times New Roman" w:cs="Times New Roman"/>
          <w:kern w:val="0"/>
          <w:sz w:val="20"/>
          <w:szCs w:val="20"/>
          <w:lang w:val="en-GB"/>
        </w:rPr>
        <w:t>System performance related KPIs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 e.g.,</w:t>
      </w:r>
    </w:p>
    <w:p w14:paraId="1DC0BEB8" w14:textId="0E17B86C" w:rsidR="007A790D" w:rsidRDefault="007A790D" w:rsidP="007A790D">
      <w:pPr>
        <w:widowControl/>
        <w:spacing w:line="288" w:lineRule="auto"/>
        <w:ind w:leftChars="200" w:left="4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 </w:t>
      </w:r>
      <w:r w:rsidR="0013656D" w:rsidRPr="0013656D">
        <w:rPr>
          <w:rFonts w:ascii="Times New Roman" w:hAnsi="Times New Roman" w:cs="Times New Roman"/>
          <w:kern w:val="0"/>
          <w:sz w:val="20"/>
          <w:szCs w:val="20"/>
          <w:lang w:val="en-GB"/>
        </w:rPr>
        <w:t>UE throughput: CDF of UE throughput, average and 5%-</w:t>
      </w:r>
      <w:proofErr w:type="spellStart"/>
      <w:r w:rsidR="0013656D" w:rsidRPr="0013656D">
        <w:rPr>
          <w:rFonts w:ascii="Times New Roman" w:hAnsi="Times New Roman" w:cs="Times New Roman"/>
          <w:kern w:val="0"/>
          <w:sz w:val="20"/>
          <w:szCs w:val="20"/>
          <w:lang w:val="en-GB"/>
        </w:rPr>
        <w:t>ile</w:t>
      </w:r>
      <w:proofErr w:type="spellEnd"/>
      <w:r w:rsidR="0013656D" w:rsidRPr="0013656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 throughput</w:t>
      </w:r>
    </w:p>
    <w:p w14:paraId="4FD0EE3C" w14:textId="3262C40F" w:rsidR="007A790D" w:rsidRDefault="007A790D" w:rsidP="0013656D">
      <w:pPr>
        <w:widowControl/>
        <w:spacing w:line="288" w:lineRule="auto"/>
        <w:ind w:leftChars="200" w:left="4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 </w:t>
      </w:r>
      <w:r w:rsidR="0013656D" w:rsidRPr="0013656D">
        <w:rPr>
          <w:rFonts w:ascii="Times New Roman" w:hAnsi="Times New Roman" w:cs="Times New Roman"/>
          <w:kern w:val="0"/>
          <w:sz w:val="20"/>
          <w:szCs w:val="20"/>
          <w:lang w:val="en-GB"/>
        </w:rPr>
        <w:t>RS overhead reduction</w:t>
      </w:r>
    </w:p>
    <w:p w14:paraId="34330CA8" w14:textId="369441C5" w:rsidR="00A22375" w:rsidRPr="00CF66CA" w:rsidRDefault="0026354B" w:rsidP="00A22375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="00FD63C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lauses 6.3.2 of TR 38.843 [1] captured the </w:t>
      </w:r>
      <w:r w:rsidR="00FD63C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simulation</w:t>
      </w:r>
      <w:r w:rsidR="00FD63C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D63C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result</w:t>
      </w:r>
      <w:r w:rsidR="002921BA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C92EC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AI/ML</w:t>
      </w:r>
      <w:r w:rsidR="0021626B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="00C92EC7">
        <w:rPr>
          <w:rFonts w:ascii="Times New Roman" w:hAnsi="Times New Roman" w:cs="Times New Roman"/>
          <w:kern w:val="0"/>
          <w:sz w:val="20"/>
          <w:szCs w:val="20"/>
          <w:lang w:val="en-GB"/>
        </w:rPr>
        <w:t>based beam management. Among them, the prediction accuracy related KPIs</w:t>
      </w:r>
      <w:r w:rsidR="005457D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(</w:t>
      </w:r>
      <w:r w:rsidR="005457DB" w:rsidRPr="005457D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Type 1</w:t>
      </w:r>
      <w:r w:rsidR="005457DB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="00C92EC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9D493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can provide a general </w:t>
      </w:r>
      <w:r w:rsidR="00BC4CF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understanding</w:t>
      </w:r>
      <w:r w:rsidR="009D493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</w:t>
      </w:r>
      <w:r w:rsidR="0021626B">
        <w:rPr>
          <w:rFonts w:ascii="Times New Roman" w:hAnsi="Times New Roman" w:cs="Times New Roman"/>
          <w:kern w:val="0"/>
          <w:sz w:val="20"/>
          <w:szCs w:val="20"/>
          <w:lang w:val="en-GB"/>
        </w:rPr>
        <w:t>f</w:t>
      </w:r>
      <w:r w:rsidR="009D493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performance of AI/ML </w:t>
      </w:r>
      <w:r w:rsidR="008809F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model</w:t>
      </w:r>
      <w:r w:rsidR="00C92EC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8809F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while</w:t>
      </w:r>
      <w:r w:rsidR="008809F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8809F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</w:t>
      </w:r>
      <w:r w:rsidR="008809F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system </w:t>
      </w:r>
      <w:r w:rsidR="00D234CF" w:rsidRPr="00D234C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performance </w:t>
      </w:r>
      <w:r w:rsidR="00FA43B8" w:rsidRPr="00AC1188">
        <w:rPr>
          <w:rFonts w:ascii="Times New Roman" w:hAnsi="Times New Roman" w:cs="Times New Roman"/>
          <w:kern w:val="0"/>
          <w:sz w:val="20"/>
          <w:szCs w:val="20"/>
          <w:lang w:val="en-GB"/>
        </w:rPr>
        <w:t>related KPIs</w:t>
      </w:r>
      <w:r w:rsidR="005457D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(</w:t>
      </w:r>
      <w:r w:rsidR="005457DB" w:rsidRPr="005457D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Type </w:t>
      </w:r>
      <w:r w:rsidR="00FA43B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2</w:t>
      </w:r>
      <w:r w:rsidR="005457DB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="00D234CF" w:rsidRPr="00D234C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can </w:t>
      </w:r>
      <w:r w:rsidR="0002691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directly</w:t>
      </w:r>
      <w:r w:rsidR="000269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2691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reflect</w:t>
      </w:r>
      <w:r w:rsidR="000269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2691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</w:t>
      </w:r>
      <w:r w:rsidR="00D234CF" w:rsidRPr="00D234C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impact of introducing AI</w:t>
      </w:r>
      <w:r w:rsidR="00B72EE8">
        <w:rPr>
          <w:rFonts w:ascii="Times New Roman" w:hAnsi="Times New Roman" w:cs="Times New Roman"/>
          <w:kern w:val="0"/>
          <w:sz w:val="20"/>
          <w:szCs w:val="20"/>
          <w:lang w:val="en-GB"/>
        </w:rPr>
        <w:t>/ML</w:t>
      </w:r>
      <w:r w:rsidR="00D234CF" w:rsidRPr="00D234C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EB3673">
        <w:rPr>
          <w:rFonts w:ascii="Times New Roman" w:hAnsi="Times New Roman" w:cs="Times New Roman"/>
          <w:kern w:val="0"/>
          <w:sz w:val="20"/>
          <w:szCs w:val="20"/>
          <w:lang w:val="en-GB"/>
        </w:rPr>
        <w:t>e.g.,</w:t>
      </w:r>
      <w:r w:rsidR="00D234CF" w:rsidRPr="00D234C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1626B">
        <w:rPr>
          <w:rFonts w:ascii="Times New Roman" w:hAnsi="Times New Roman" w:cs="Times New Roman"/>
          <w:kern w:val="0"/>
          <w:sz w:val="20"/>
          <w:szCs w:val="20"/>
          <w:lang w:val="en-GB"/>
        </w:rPr>
        <w:t>how</w:t>
      </w:r>
      <w:r w:rsidR="00570A0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much</w:t>
      </w:r>
      <w:r w:rsidR="00D234CF" w:rsidRPr="00D234C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throughput decreases when </w:t>
      </w:r>
      <w:r w:rsidR="00814598" w:rsidRPr="00814598">
        <w:rPr>
          <w:rFonts w:ascii="Times New Roman" w:hAnsi="Times New Roman" w:cs="Times New Roman"/>
          <w:kern w:val="0"/>
          <w:sz w:val="20"/>
          <w:szCs w:val="20"/>
          <w:lang w:val="en-GB"/>
        </w:rPr>
        <w:t>beam prediction is introduced and the corresponding RS overhead is reduced</w:t>
      </w:r>
      <w:r w:rsidR="00D234CF" w:rsidRPr="00D234CF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39F9C1DD" w14:textId="61278003" w:rsidR="001E51DB" w:rsidRDefault="0078330A" w:rsidP="001E51DB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="001E51DB"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1E51DB"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="001E51DB"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 w:rsidR="001E51DB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812E03" w:rsidRPr="00812E03">
        <w:rPr>
          <w:rFonts w:ascii="Arial" w:eastAsia="宋体" w:hAnsi="Arial" w:cs="Arial"/>
          <w:b/>
          <w:kern w:val="0"/>
          <w:sz w:val="20"/>
          <w:szCs w:val="20"/>
        </w:rPr>
        <w:t xml:space="preserve">For </w:t>
      </w:r>
      <w:r w:rsidR="001D217D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="00812E03" w:rsidRPr="00812E03">
        <w:rPr>
          <w:rFonts w:ascii="Arial" w:eastAsia="宋体" w:hAnsi="Arial" w:cs="Arial"/>
          <w:b/>
          <w:kern w:val="0"/>
          <w:sz w:val="20"/>
          <w:szCs w:val="20"/>
        </w:rPr>
        <w:t>use case of beam management in NR_AI/</w:t>
      </w:r>
      <w:proofErr w:type="spellStart"/>
      <w:r w:rsidR="00812E03" w:rsidRPr="00812E03">
        <w:rPr>
          <w:rFonts w:ascii="Arial" w:eastAsia="宋体" w:hAnsi="Arial" w:cs="Arial"/>
          <w:b/>
          <w:kern w:val="0"/>
          <w:sz w:val="20"/>
          <w:szCs w:val="20"/>
        </w:rPr>
        <w:t>ML_Air</w:t>
      </w:r>
      <w:proofErr w:type="spellEnd"/>
      <w:r w:rsidR="00D62743">
        <w:rPr>
          <w:rFonts w:ascii="Arial" w:eastAsia="宋体" w:hAnsi="Arial" w:cs="Arial" w:hint="eastAsia"/>
          <w:b/>
          <w:kern w:val="0"/>
          <w:sz w:val="20"/>
          <w:szCs w:val="20"/>
        </w:rPr>
        <w:t>,</w:t>
      </w:r>
      <w:r w:rsidR="00D62743">
        <w:rPr>
          <w:rFonts w:ascii="Arial" w:eastAsia="宋体" w:hAnsi="Arial" w:cs="Arial"/>
          <w:b/>
          <w:kern w:val="0"/>
          <w:sz w:val="20"/>
          <w:szCs w:val="20"/>
        </w:rPr>
        <w:t xml:space="preserve"> both </w:t>
      </w:r>
      <w:r w:rsidR="00D62743" w:rsidRPr="00D62743">
        <w:rPr>
          <w:rFonts w:ascii="Arial" w:eastAsia="宋体" w:hAnsi="Arial" w:cs="Arial"/>
          <w:b/>
          <w:kern w:val="0"/>
          <w:sz w:val="20"/>
          <w:szCs w:val="20"/>
        </w:rPr>
        <w:t>prediction accuracy KPI</w:t>
      </w:r>
      <w:r w:rsidR="0000214D">
        <w:rPr>
          <w:rFonts w:ascii="Arial" w:eastAsia="宋体" w:hAnsi="Arial" w:cs="Arial"/>
          <w:b/>
          <w:kern w:val="0"/>
          <w:sz w:val="20"/>
          <w:szCs w:val="20"/>
        </w:rPr>
        <w:t xml:space="preserve"> and </w:t>
      </w:r>
      <w:r w:rsidR="007E7B86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="0000214D">
        <w:rPr>
          <w:rFonts w:ascii="Arial" w:eastAsia="宋体" w:hAnsi="Arial" w:cs="Arial"/>
          <w:b/>
          <w:kern w:val="0"/>
          <w:sz w:val="20"/>
          <w:szCs w:val="20"/>
        </w:rPr>
        <w:t>ystem performance KPI</w:t>
      </w:r>
      <w:r w:rsidR="00AB1CBE">
        <w:rPr>
          <w:rFonts w:ascii="Arial" w:eastAsia="宋体" w:hAnsi="Arial" w:cs="Arial"/>
          <w:b/>
          <w:kern w:val="0"/>
          <w:sz w:val="20"/>
          <w:szCs w:val="20"/>
        </w:rPr>
        <w:t xml:space="preserve"> (e.g., UE throughput)</w:t>
      </w:r>
      <w:r w:rsidR="0000214D">
        <w:rPr>
          <w:rFonts w:ascii="Arial" w:eastAsia="宋体" w:hAnsi="Arial" w:cs="Arial"/>
          <w:b/>
          <w:kern w:val="0"/>
          <w:sz w:val="20"/>
          <w:szCs w:val="20"/>
        </w:rPr>
        <w:t xml:space="preserve"> are considered.</w:t>
      </w:r>
    </w:p>
    <w:p w14:paraId="52531105" w14:textId="6289580D" w:rsidR="00C62A86" w:rsidRDefault="00C62A86" w:rsidP="00C62A86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AE25E2"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4F36FF">
        <w:rPr>
          <w:rFonts w:ascii="Arial" w:eastAsia="宋体" w:hAnsi="Arial" w:cs="Arial" w:hint="eastAsia"/>
          <w:b/>
          <w:kern w:val="0"/>
          <w:sz w:val="20"/>
          <w:szCs w:val="20"/>
        </w:rPr>
        <w:t>The</w:t>
      </w:r>
      <w:r w:rsidR="004F36FF">
        <w:rPr>
          <w:rFonts w:ascii="Arial" w:eastAsia="宋体" w:hAnsi="Arial" w:cs="Arial"/>
          <w:b/>
          <w:kern w:val="0"/>
          <w:sz w:val="20"/>
          <w:szCs w:val="20"/>
        </w:rPr>
        <w:t xml:space="preserve"> KPI of UE throughput can </w:t>
      </w:r>
      <w:r w:rsidR="00A928CE">
        <w:rPr>
          <w:rFonts w:ascii="Arial" w:eastAsia="宋体" w:hAnsi="Arial" w:cs="Arial"/>
          <w:b/>
          <w:kern w:val="0"/>
          <w:sz w:val="20"/>
          <w:szCs w:val="20"/>
        </w:rPr>
        <w:t>reflect</w:t>
      </w:r>
      <w:r w:rsidR="004F36FF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350286">
        <w:rPr>
          <w:rFonts w:ascii="Arial" w:eastAsia="宋体" w:hAnsi="Arial" w:cs="Arial"/>
          <w:b/>
          <w:kern w:val="0"/>
          <w:sz w:val="20"/>
          <w:szCs w:val="20"/>
        </w:rPr>
        <w:t xml:space="preserve">how much </w:t>
      </w:r>
      <w:r w:rsidR="004F36FF" w:rsidRPr="004F36FF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="00E32587">
        <w:rPr>
          <w:rFonts w:ascii="Arial" w:eastAsia="宋体" w:hAnsi="Arial" w:cs="Arial"/>
          <w:b/>
          <w:kern w:val="0"/>
          <w:sz w:val="20"/>
          <w:szCs w:val="20"/>
        </w:rPr>
        <w:t>performance</w:t>
      </w:r>
      <w:r w:rsidR="004F36FF" w:rsidRPr="004F36FF">
        <w:rPr>
          <w:rFonts w:ascii="Arial" w:eastAsia="宋体" w:hAnsi="Arial" w:cs="Arial"/>
          <w:b/>
          <w:kern w:val="0"/>
          <w:sz w:val="20"/>
          <w:szCs w:val="20"/>
        </w:rPr>
        <w:t xml:space="preserve"> decreases when </w:t>
      </w:r>
      <w:r w:rsidR="00432991">
        <w:rPr>
          <w:rFonts w:ascii="Arial" w:eastAsia="宋体" w:hAnsi="Arial" w:cs="Arial"/>
          <w:b/>
          <w:kern w:val="0"/>
          <w:sz w:val="20"/>
          <w:szCs w:val="20"/>
        </w:rPr>
        <w:t>beam prediction is introduced and the corresponding</w:t>
      </w:r>
      <w:r w:rsidR="00432991" w:rsidRPr="004F36FF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4F36FF" w:rsidRPr="004F36FF">
        <w:rPr>
          <w:rFonts w:ascii="Arial" w:eastAsia="宋体" w:hAnsi="Arial" w:cs="Arial"/>
          <w:b/>
          <w:kern w:val="0"/>
          <w:sz w:val="20"/>
          <w:szCs w:val="20"/>
        </w:rPr>
        <w:t xml:space="preserve">RS </w:t>
      </w:r>
      <w:r w:rsidR="00432991">
        <w:rPr>
          <w:rFonts w:ascii="Arial" w:eastAsia="宋体" w:hAnsi="Arial" w:cs="Arial"/>
          <w:b/>
          <w:kern w:val="0"/>
          <w:sz w:val="20"/>
          <w:szCs w:val="20"/>
        </w:rPr>
        <w:t>overhead is</w:t>
      </w:r>
      <w:r w:rsidR="004F36FF" w:rsidRPr="004F36FF">
        <w:rPr>
          <w:rFonts w:ascii="Arial" w:eastAsia="宋体" w:hAnsi="Arial" w:cs="Arial"/>
          <w:b/>
          <w:kern w:val="0"/>
          <w:sz w:val="20"/>
          <w:szCs w:val="20"/>
        </w:rPr>
        <w:t xml:space="preserve"> reduced.</w:t>
      </w:r>
    </w:p>
    <w:p w14:paraId="093414F5" w14:textId="4DCAF7A9" w:rsidR="00661FB3" w:rsidRDefault="00B80ED3" w:rsidP="00CB3EE4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At </w:t>
      </w:r>
      <w:r w:rsidR="001D21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last RAN2 mee</w:t>
      </w:r>
      <w:r w:rsidR="001D217D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ing, t</w:t>
      </w:r>
      <w:r w:rsidR="00661FB3" w:rsidRPr="00661FB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 </w:t>
      </w:r>
      <w:r w:rsidR="00974125" w:rsidRPr="00661FB3">
        <w:rPr>
          <w:rFonts w:ascii="Times New Roman" w:hAnsi="Times New Roman" w:cs="Times New Roman"/>
          <w:kern w:val="0"/>
          <w:sz w:val="20"/>
          <w:szCs w:val="20"/>
          <w:lang w:val="en-GB"/>
        </w:rPr>
        <w:t>RSRP difference</w:t>
      </w:r>
      <w:r w:rsidR="0097412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5368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and measurement reduction rate </w:t>
      </w:r>
      <w:r w:rsidR="00974125"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="00253682">
        <w:rPr>
          <w:rFonts w:ascii="Times New Roman" w:hAnsi="Times New Roman" w:cs="Times New Roman"/>
          <w:kern w:val="0"/>
          <w:sz w:val="20"/>
          <w:szCs w:val="20"/>
          <w:lang w:val="en-GB"/>
        </w:rPr>
        <w:t>ere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approved to be</w:t>
      </w:r>
      <w:r w:rsidR="00661FB3" w:rsidRPr="00661FB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considered </w:t>
      </w:r>
      <w:r w:rsidR="00A45D0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 </w:t>
      </w:r>
      <w:r w:rsidR="002743C3">
        <w:rPr>
          <w:rFonts w:ascii="Times New Roman" w:hAnsi="Times New Roman" w:cs="Times New Roman"/>
          <w:kern w:val="0"/>
          <w:sz w:val="20"/>
          <w:szCs w:val="20"/>
          <w:lang w:val="en-GB"/>
        </w:rPr>
        <w:t>KPI</w:t>
      </w:r>
      <w:r w:rsidR="00253682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2743C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61FB3" w:rsidRPr="00661FB3">
        <w:rPr>
          <w:rFonts w:ascii="Times New Roman" w:hAnsi="Times New Roman" w:cs="Times New Roman"/>
          <w:kern w:val="0"/>
          <w:sz w:val="20"/>
          <w:szCs w:val="20"/>
          <w:lang w:val="en-GB"/>
        </w:rPr>
        <w:t>for measurement prediction</w:t>
      </w:r>
      <w:r w:rsidR="0080538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while </w:t>
      </w:r>
      <w:r w:rsidR="00CB3EE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it is </w:t>
      </w:r>
      <w:r w:rsidR="00661FB3" w:rsidRPr="00661FB3">
        <w:rPr>
          <w:rFonts w:ascii="Times New Roman" w:hAnsi="Times New Roman" w:cs="Times New Roman"/>
          <w:kern w:val="0"/>
          <w:sz w:val="20"/>
          <w:szCs w:val="20"/>
          <w:lang w:val="en-GB"/>
        </w:rPr>
        <w:t>FFS whether and what system</w:t>
      </w:r>
      <w:r w:rsidR="001D217D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="00661FB3" w:rsidRPr="00661FB3">
        <w:rPr>
          <w:rFonts w:ascii="Times New Roman" w:hAnsi="Times New Roman" w:cs="Times New Roman"/>
          <w:kern w:val="0"/>
          <w:sz w:val="20"/>
          <w:szCs w:val="20"/>
          <w:lang w:val="en-GB"/>
        </w:rPr>
        <w:t>level performance evaluation is needed</w:t>
      </w:r>
      <w:r w:rsidR="00CB3EE4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3E555602" w14:textId="56D508ED" w:rsidR="00113975" w:rsidRDefault="00C5526C" w:rsidP="003C3C41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From our understanding, </w:t>
      </w:r>
      <w:r w:rsidR="00661FB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="00661FB3"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 accuracy of prediction is an intermediate </w:t>
      </w:r>
      <w:r w:rsidR="00306295">
        <w:rPr>
          <w:rFonts w:ascii="Times New Roman" w:hAnsi="Times New Roman" w:cs="Times New Roman"/>
          <w:kern w:val="0"/>
          <w:sz w:val="20"/>
          <w:szCs w:val="20"/>
          <w:lang w:val="en-GB"/>
        </w:rPr>
        <w:t>KPI</w:t>
      </w:r>
      <w:r w:rsidR="00017460">
        <w:rPr>
          <w:rFonts w:ascii="Times New Roman" w:hAnsi="Times New Roman" w:cs="Times New Roman"/>
          <w:kern w:val="0"/>
          <w:sz w:val="20"/>
          <w:szCs w:val="20"/>
          <w:lang w:val="en-GB"/>
        </w:rPr>
        <w:t>. If</w:t>
      </w:r>
      <w:r w:rsidR="00CF2E4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F2E41" w:rsidRPr="00CF2E41">
        <w:rPr>
          <w:rFonts w:ascii="Times New Roman" w:hAnsi="Times New Roman" w:cs="Times New Roman"/>
          <w:kern w:val="0"/>
          <w:sz w:val="20"/>
          <w:szCs w:val="20"/>
          <w:lang w:val="en-GB"/>
        </w:rPr>
        <w:t>the system</w:t>
      </w:r>
      <w:r w:rsidR="001D217D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="00017460">
        <w:rPr>
          <w:rFonts w:ascii="Times New Roman" w:hAnsi="Times New Roman" w:cs="Times New Roman"/>
          <w:kern w:val="0"/>
          <w:sz w:val="20"/>
          <w:szCs w:val="20"/>
          <w:lang w:val="en-GB"/>
        </w:rPr>
        <w:t>level</w:t>
      </w:r>
      <w:r w:rsidR="00CF2E41" w:rsidRPr="00CF2E4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performance</w:t>
      </w:r>
      <w:r w:rsidR="0001746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not considered</w:t>
      </w:r>
      <w:r w:rsidR="00CF2E41" w:rsidRPr="00CF2E41">
        <w:rPr>
          <w:rFonts w:ascii="Times New Roman" w:hAnsi="Times New Roman" w:cs="Times New Roman"/>
          <w:kern w:val="0"/>
          <w:sz w:val="20"/>
          <w:szCs w:val="20"/>
          <w:lang w:val="en-GB"/>
        </w:rPr>
        <w:t>, the impact of introducing AI</w:t>
      </w:r>
      <w:r w:rsidR="00017460">
        <w:rPr>
          <w:rFonts w:ascii="Times New Roman" w:hAnsi="Times New Roman" w:cs="Times New Roman"/>
          <w:kern w:val="0"/>
          <w:sz w:val="20"/>
          <w:szCs w:val="20"/>
          <w:lang w:val="en-GB"/>
        </w:rPr>
        <w:t>/ML for mobility</w:t>
      </w:r>
      <w:r w:rsidR="00CF2E41" w:rsidRPr="00CF2E4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cannot be fully assessed.</w:t>
      </w:r>
    </w:p>
    <w:p w14:paraId="7F2E9987" w14:textId="613736DD" w:rsidR="00A801E4" w:rsidRPr="00D809AE" w:rsidRDefault="00A801E4" w:rsidP="00A801E4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>In the email discussion</w:t>
      </w:r>
      <w:r w:rsidR="00562D9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62D9A" w:rsidRPr="00562D9A">
        <w:rPr>
          <w:rFonts w:ascii="Times New Roman" w:hAnsi="Times New Roman" w:cs="Times New Roman"/>
          <w:kern w:val="0"/>
          <w:sz w:val="20"/>
          <w:szCs w:val="20"/>
          <w:lang w:val="en-GB"/>
        </w:rPr>
        <w:t>[POST125bis][</w:t>
      </w:r>
      <w:proofErr w:type="gramStart"/>
      <w:r w:rsidR="00562D9A" w:rsidRPr="00562D9A">
        <w:rPr>
          <w:rFonts w:ascii="Times New Roman" w:hAnsi="Times New Roman" w:cs="Times New Roman"/>
          <w:kern w:val="0"/>
          <w:sz w:val="20"/>
          <w:szCs w:val="20"/>
          <w:lang w:val="en-GB"/>
        </w:rPr>
        <w:t>021][</w:t>
      </w:r>
      <w:proofErr w:type="gramEnd"/>
      <w:r w:rsidR="00562D9A" w:rsidRPr="00562D9A">
        <w:rPr>
          <w:rFonts w:ascii="Times New Roman" w:hAnsi="Times New Roman" w:cs="Times New Roman"/>
          <w:kern w:val="0"/>
          <w:sz w:val="20"/>
          <w:szCs w:val="20"/>
          <w:lang w:val="en-GB"/>
        </w:rPr>
        <w:t>AIML mobility] Simulation assumptions and methodology (OPPO)</w:t>
      </w:r>
      <w:r w:rsidR="008D43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[2]</w:t>
      </w: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>, two objectives</w:t>
      </w:r>
      <w:r w:rsidR="00B8440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</w:t>
      </w:r>
      <w:r w:rsidR="00B84401" w:rsidRPr="00B8440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RRM prediction </w:t>
      </w:r>
      <w:r w:rsidR="00B84401">
        <w:rPr>
          <w:rFonts w:ascii="Times New Roman" w:hAnsi="Times New Roman" w:cs="Times New Roman"/>
          <w:kern w:val="0"/>
          <w:sz w:val="20"/>
          <w:szCs w:val="20"/>
          <w:lang w:val="en-GB"/>
        </w:rPr>
        <w:t>were raised</w:t>
      </w: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</w:p>
    <w:p w14:paraId="39C4D75D" w14:textId="7301E98F" w:rsidR="00A801E4" w:rsidRPr="00977A88" w:rsidRDefault="00A801E4" w:rsidP="00977A88">
      <w:pPr>
        <w:pStyle w:val="ListParagraph"/>
        <w:widowControl/>
        <w:numPr>
          <w:ilvl w:val="0"/>
          <w:numId w:val="25"/>
        </w:numPr>
        <w:spacing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77A88">
        <w:rPr>
          <w:rFonts w:ascii="Times New Roman" w:hAnsi="Times New Roman" w:cs="Times New Roman"/>
          <w:kern w:val="0"/>
          <w:sz w:val="20"/>
          <w:szCs w:val="20"/>
          <w:lang w:val="en-GB"/>
        </w:rPr>
        <w:t>The first study goal of evaluation is to reduce measurement overhead.</w:t>
      </w:r>
    </w:p>
    <w:p w14:paraId="1EA9C6C9" w14:textId="622A203E" w:rsidR="00A801E4" w:rsidRDefault="00A801E4" w:rsidP="00977A88">
      <w:pPr>
        <w:pStyle w:val="ListParagraph"/>
        <w:widowControl/>
        <w:numPr>
          <w:ilvl w:val="0"/>
          <w:numId w:val="25"/>
        </w:numPr>
        <w:spacing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>The second study goal of evaluation is to enhance handover performance.</w:t>
      </w:r>
    </w:p>
    <w:p w14:paraId="00398743" w14:textId="1811C426" w:rsidR="00113975" w:rsidRDefault="006F0B5C" w:rsidP="003C3C41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objective 1, similar to </w:t>
      </w:r>
      <w:r w:rsidR="000E1BE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AI/ML for </w:t>
      </w: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beam management, system performance is necessary to reflect the impact on mobility performance when </w:t>
      </w:r>
      <w:r w:rsidR="0043220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RRM </w:t>
      </w:r>
      <w:r w:rsidR="00FD625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measurement </w:t>
      </w: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is used instead of actual measurements. For objective 2, system performance is </w:t>
      </w:r>
      <w:r w:rsidR="000E1890">
        <w:rPr>
          <w:rFonts w:ascii="Times New Roman" w:hAnsi="Times New Roman" w:cs="Times New Roman"/>
          <w:kern w:val="0"/>
          <w:sz w:val="20"/>
          <w:szCs w:val="20"/>
          <w:lang w:val="en-GB"/>
        </w:rPr>
        <w:t>also necessary</w:t>
      </w: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evaluate the optimization of mobility robustness after the introduction of</w:t>
      </w:r>
      <w:r w:rsidR="00073CC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RRM measurement</w:t>
      </w: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prediction.</w:t>
      </w:r>
    </w:p>
    <w:p w14:paraId="7C9EA770" w14:textId="3DC00418" w:rsidR="00AA0B59" w:rsidRDefault="00AA0B59" w:rsidP="003C3C41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herefore, we propose:</w:t>
      </w:r>
    </w:p>
    <w:p w14:paraId="19938B22" w14:textId="12DA81A7" w:rsidR="001E51DB" w:rsidRDefault="001E51DB" w:rsidP="00996E41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996E41"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996E41">
        <w:rPr>
          <w:rFonts w:ascii="Arial" w:eastAsia="宋体" w:hAnsi="Arial" w:cs="Arial"/>
          <w:b/>
          <w:kern w:val="0"/>
          <w:sz w:val="20"/>
          <w:szCs w:val="20"/>
        </w:rPr>
        <w:t>System</w:t>
      </w:r>
      <w:r w:rsidR="00414DAE"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="00996E41">
        <w:rPr>
          <w:rFonts w:ascii="Arial" w:eastAsia="宋体" w:hAnsi="Arial" w:cs="Arial"/>
          <w:b/>
          <w:kern w:val="0"/>
          <w:sz w:val="20"/>
          <w:szCs w:val="20"/>
        </w:rPr>
        <w:t xml:space="preserve">level performance </w:t>
      </w:r>
      <w:r w:rsidR="001E365F">
        <w:rPr>
          <w:rFonts w:ascii="Arial" w:eastAsia="宋体" w:hAnsi="Arial" w:cs="Arial" w:hint="eastAsia"/>
          <w:b/>
          <w:kern w:val="0"/>
          <w:sz w:val="20"/>
          <w:szCs w:val="20"/>
        </w:rPr>
        <w:t>evaluation</w:t>
      </w:r>
      <w:r w:rsidR="00996E41">
        <w:rPr>
          <w:rFonts w:ascii="Arial" w:eastAsia="宋体" w:hAnsi="Arial" w:cs="Arial"/>
          <w:b/>
          <w:kern w:val="0"/>
          <w:sz w:val="20"/>
          <w:szCs w:val="20"/>
        </w:rPr>
        <w:t xml:space="preserve"> is </w:t>
      </w:r>
      <w:r w:rsidR="009D410F">
        <w:rPr>
          <w:rFonts w:ascii="Arial" w:eastAsia="宋体" w:hAnsi="Arial" w:cs="Arial"/>
          <w:b/>
          <w:kern w:val="0"/>
          <w:sz w:val="20"/>
          <w:szCs w:val="20"/>
        </w:rPr>
        <w:t xml:space="preserve">needed </w:t>
      </w:r>
      <w:r w:rsidR="001E365F">
        <w:rPr>
          <w:rFonts w:ascii="Arial" w:eastAsia="宋体" w:hAnsi="Arial" w:cs="Arial"/>
          <w:b/>
          <w:kern w:val="0"/>
          <w:sz w:val="20"/>
          <w:szCs w:val="20"/>
        </w:rPr>
        <w:t xml:space="preserve">to reflect the impact on mobility performance </w:t>
      </w:r>
      <w:r w:rsidR="000C6DD6">
        <w:rPr>
          <w:rFonts w:ascii="Arial" w:eastAsia="宋体" w:hAnsi="Arial" w:cs="Arial" w:hint="eastAsia"/>
          <w:b/>
          <w:kern w:val="0"/>
          <w:sz w:val="20"/>
          <w:szCs w:val="20"/>
        </w:rPr>
        <w:t>after</w:t>
      </w:r>
      <w:r w:rsidR="000C6DD6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1E365F">
        <w:rPr>
          <w:rFonts w:ascii="Arial" w:eastAsia="宋体" w:hAnsi="Arial" w:cs="Arial"/>
          <w:b/>
          <w:kern w:val="0"/>
          <w:sz w:val="20"/>
          <w:szCs w:val="20"/>
        </w:rPr>
        <w:t>RRM measurement prediction</w:t>
      </w:r>
      <w:r w:rsidR="000C6DD6">
        <w:rPr>
          <w:rFonts w:ascii="Arial" w:eastAsia="宋体" w:hAnsi="Arial" w:cs="Arial"/>
          <w:b/>
          <w:kern w:val="0"/>
          <w:sz w:val="20"/>
          <w:szCs w:val="20"/>
        </w:rPr>
        <w:t xml:space="preserve"> is introduced.</w:t>
      </w:r>
    </w:p>
    <w:p w14:paraId="219A0F8A" w14:textId="18903946" w:rsidR="00EE23AF" w:rsidRDefault="00B83D59" w:rsidP="00EE23AF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For the specific </w:t>
      </w:r>
      <w:r w:rsidR="00B50325">
        <w:rPr>
          <w:rFonts w:ascii="Times New Roman" w:eastAsia="宋体" w:hAnsi="Times New Roman" w:cs="Times New Roman"/>
          <w:color w:val="000000"/>
          <w:sz w:val="20"/>
          <w:szCs w:val="20"/>
        </w:rPr>
        <w:t>system</w:t>
      </w:r>
      <w:r w:rsidR="00414DAE">
        <w:rPr>
          <w:rFonts w:ascii="Times New Roman" w:eastAsia="宋体" w:hAnsi="Times New Roman" w:cs="Times New Roman"/>
          <w:color w:val="000000"/>
          <w:sz w:val="20"/>
          <w:szCs w:val="20"/>
        </w:rPr>
        <w:t>-</w:t>
      </w:r>
      <w:r w:rsidR="00B50325">
        <w:rPr>
          <w:rFonts w:ascii="Times New Roman" w:eastAsia="宋体" w:hAnsi="Times New Roman" w:cs="Times New Roman"/>
          <w:color w:val="000000"/>
          <w:sz w:val="20"/>
          <w:szCs w:val="20"/>
        </w:rPr>
        <w:t>level performance KPI</w:t>
      </w:r>
      <w:r w:rsidR="00EE23AF">
        <w:rPr>
          <w:rFonts w:ascii="Times New Roman" w:eastAsia="宋体" w:hAnsi="Times New Roman" w:cs="Times New Roman"/>
          <w:color w:val="000000"/>
          <w:sz w:val="20"/>
          <w:szCs w:val="20"/>
        </w:rPr>
        <w:t>,</w:t>
      </w:r>
      <w:r w:rsidR="008612F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we suppose all </w:t>
      </w:r>
      <w:r w:rsidR="00EE23AF">
        <w:rPr>
          <w:rFonts w:ascii="Times New Roman" w:eastAsia="宋体" w:hAnsi="Times New Roman" w:cs="Times New Roman"/>
          <w:color w:val="000000"/>
          <w:sz w:val="20"/>
          <w:szCs w:val="20"/>
        </w:rPr>
        <w:t>the mobility related p</w:t>
      </w:r>
      <w:r w:rsidR="00EE23AF" w:rsidRPr="00D611B1">
        <w:rPr>
          <w:rFonts w:ascii="Times New Roman" w:eastAsia="宋体" w:hAnsi="Times New Roman" w:cs="Times New Roman"/>
          <w:color w:val="000000"/>
          <w:sz w:val="20"/>
          <w:szCs w:val="20"/>
        </w:rPr>
        <w:t>erformance KPIs</w:t>
      </w:r>
      <w:r w:rsidR="00EE23A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listed </w:t>
      </w:r>
      <w:r w:rsidR="008612F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in the SID can be considered, such </w:t>
      </w:r>
      <w:r w:rsidR="00EE23AF">
        <w:rPr>
          <w:rFonts w:ascii="Times New Roman" w:eastAsia="宋体" w:hAnsi="Times New Roman" w:cs="Times New Roman"/>
          <w:color w:val="000000"/>
          <w:sz w:val="20"/>
          <w:szCs w:val="20"/>
        </w:rPr>
        <w:t>as</w:t>
      </w:r>
      <w:r w:rsidR="00EE23AF" w:rsidRPr="00D611B1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Ping-pong HO, HOF/RLF, Time of stay, Handover interruption, prediction accuracy, measurement reduction</w:t>
      </w:r>
      <w:r w:rsidR="00EE23AF">
        <w:rPr>
          <w:rFonts w:ascii="Times New Roman" w:eastAsia="宋体" w:hAnsi="Times New Roman" w:cs="Times New Roman"/>
          <w:color w:val="000000"/>
          <w:sz w:val="20"/>
          <w:szCs w:val="20"/>
        </w:rPr>
        <w:t>, etc.</w:t>
      </w:r>
    </w:p>
    <w:p w14:paraId="2E52D2D0" w14:textId="6FF1E2C1" w:rsidR="00EE23AF" w:rsidRDefault="00EE23AF" w:rsidP="00412276">
      <w:pPr>
        <w:widowControl/>
        <w:overflowPunct w:val="0"/>
        <w:spacing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As to the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definition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, the following KPIs are captured in TR 36.839 and can be reused:</w:t>
      </w:r>
    </w:p>
    <w:p w14:paraId="3A6E3973" w14:textId="77777777" w:rsidR="00EE23AF" w:rsidRPr="00406AC8" w:rsidRDefault="00EE23AF" w:rsidP="00406AC8">
      <w:pPr>
        <w:pStyle w:val="ListParagraph"/>
        <w:widowControl/>
        <w:numPr>
          <w:ilvl w:val="0"/>
          <w:numId w:val="25"/>
        </w:numPr>
        <w:spacing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>Ping-pong rate is defined as (number of ping-pongs)</w:t>
      </w:r>
      <w:proofErr w:type="gramStart"/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>/(</w:t>
      </w:r>
      <w:proofErr w:type="gramEnd"/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>total number of successful handovers excl. handover failures).</w:t>
      </w:r>
    </w:p>
    <w:p w14:paraId="319EB9FC" w14:textId="77777777" w:rsidR="00EE23AF" w:rsidRPr="00406AC8" w:rsidRDefault="00EE23AF" w:rsidP="00406AC8">
      <w:pPr>
        <w:pStyle w:val="ListParagraph"/>
        <w:widowControl/>
        <w:numPr>
          <w:ilvl w:val="0"/>
          <w:numId w:val="25"/>
        </w:numPr>
        <w:spacing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 xml:space="preserve">A Short </w:t>
      </w:r>
      <w:proofErr w:type="spellStart"/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>ToS</w:t>
      </w:r>
      <w:proofErr w:type="spellEnd"/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rate is defined as the number of Short </w:t>
      </w:r>
      <w:proofErr w:type="spellStart"/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>ToS</w:t>
      </w:r>
      <w:proofErr w:type="spellEnd"/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occurrences divided by the number of successful handovers. I.e., Short </w:t>
      </w:r>
      <w:proofErr w:type="spellStart"/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>ToS</w:t>
      </w:r>
      <w:proofErr w:type="spellEnd"/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rate = (number of Short </w:t>
      </w:r>
      <w:proofErr w:type="spellStart"/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>ToS</w:t>
      </w:r>
      <w:proofErr w:type="spellEnd"/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occurrences)</w:t>
      </w:r>
      <w:proofErr w:type="gramStart"/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>/(</w:t>
      </w:r>
      <w:proofErr w:type="gramEnd"/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>total number of successful handovers).</w:t>
      </w:r>
    </w:p>
    <w:p w14:paraId="3151BDC8" w14:textId="77777777" w:rsidR="00EE23AF" w:rsidRPr="00406AC8" w:rsidRDefault="00EE23AF" w:rsidP="00406AC8">
      <w:pPr>
        <w:pStyle w:val="ListParagraph"/>
        <w:widowControl/>
        <w:numPr>
          <w:ilvl w:val="0"/>
          <w:numId w:val="25"/>
        </w:numPr>
        <w:spacing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>The RLF performance metric is defined as: the average number of RLF occurrences per UE per second.</w:t>
      </w:r>
    </w:p>
    <w:p w14:paraId="27EA7534" w14:textId="77777777" w:rsidR="00EE23AF" w:rsidRPr="00406AC8" w:rsidRDefault="00EE23AF" w:rsidP="00406AC8">
      <w:pPr>
        <w:pStyle w:val="ListParagraph"/>
        <w:widowControl/>
        <w:numPr>
          <w:ilvl w:val="0"/>
          <w:numId w:val="25"/>
        </w:numPr>
        <w:spacing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06AC8">
        <w:rPr>
          <w:rFonts w:ascii="Times New Roman" w:hAnsi="Times New Roman" w:cs="Times New Roman"/>
          <w:kern w:val="0"/>
          <w:sz w:val="20"/>
          <w:szCs w:val="20"/>
          <w:lang w:val="en-GB"/>
        </w:rPr>
        <w:t>The HOF rate is defined as: Handover failure rate = (number of handover failures) / (Total number of handover attempts).</w:t>
      </w:r>
    </w:p>
    <w:p w14:paraId="689F13AB" w14:textId="5536D09D" w:rsidR="00EE23AF" w:rsidRDefault="00EE23AF" w:rsidP="00EE23AF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F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or the Handover interruption, m</w:t>
      </w:r>
      <w:r w:rsidRPr="007C43EA">
        <w:rPr>
          <w:rFonts w:ascii="Times New Roman" w:eastAsia="宋体" w:hAnsi="Times New Roman" w:cs="Times New Roman"/>
          <w:color w:val="000000"/>
          <w:sz w:val="20"/>
          <w:szCs w:val="20"/>
        </w:rPr>
        <w:t>odeling the detailed RACH procedure and the corresponding interruption during handover presents a complex challenge for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simulation. Assuming that each handover procedure may introduce close interruption, one simple app</w:t>
      </w:r>
      <w:r w:rsidR="001D217D">
        <w:rPr>
          <w:rFonts w:ascii="Times New Roman" w:eastAsia="宋体" w:hAnsi="Times New Roman" w:cs="Times New Roman"/>
          <w:color w:val="000000"/>
          <w:sz w:val="20"/>
          <w:szCs w:val="20"/>
        </w:rPr>
        <w:t>ro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ach is to introduce an equivalent KPI, such as handover frequency, which can be defined as </w:t>
      </w:r>
      <w:r w:rsidR="001D217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</w:t>
      </w:r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number of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HO </w:t>
      </w:r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>occurrences per UE per second.</w:t>
      </w:r>
    </w:p>
    <w:p w14:paraId="790C8F62" w14:textId="3EDF42B4" w:rsidR="00EE23AF" w:rsidRDefault="00161BA2" w:rsidP="00EE23AF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Based on the above</w:t>
      </w:r>
      <w:r w:rsidR="00EE23AF">
        <w:rPr>
          <w:rFonts w:ascii="Times New Roman" w:eastAsia="宋体" w:hAnsi="Times New Roman" w:cs="Times New Roman"/>
          <w:color w:val="000000"/>
          <w:sz w:val="20"/>
          <w:szCs w:val="20"/>
        </w:rPr>
        <w:t>, we propose:</w:t>
      </w:r>
    </w:p>
    <w:p w14:paraId="60ADB771" w14:textId="552BBF04" w:rsidR="008B4207" w:rsidRPr="008C147D" w:rsidRDefault="008B4207" w:rsidP="008B4207">
      <w:pPr>
        <w:widowControl/>
        <w:spacing w:before="120" w:after="12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8C147D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8C147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roposal</w:t>
      </w:r>
      <w:r w:rsidR="00F53969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2</w:t>
      </w:r>
      <w:r w:rsidRPr="008C147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 w:rsidR="00AC2479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The system</w:t>
      </w:r>
      <w:r w:rsidR="00FF58C1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-</w:t>
      </w:r>
      <w:r w:rsidR="00AC2479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level performance KPI</w:t>
      </w:r>
      <w:r w:rsidR="000E1298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s</w:t>
      </w:r>
      <w:r w:rsidR="00AC2479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for </w:t>
      </w:r>
      <w:r w:rsidR="00AC2479" w:rsidRPr="008C147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RRM measurement prediction </w:t>
      </w:r>
      <w:r w:rsidR="00AC2479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include </w:t>
      </w:r>
      <w:r w:rsidRPr="008C147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Ping-pong HO rate, short </w:t>
      </w:r>
      <w:proofErr w:type="spellStart"/>
      <w:r w:rsidRPr="008C147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ToS</w:t>
      </w:r>
      <w:proofErr w:type="spellEnd"/>
      <w:r w:rsidRPr="008C147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rate, HOF rate, RLF frequency, handover interruption.</w:t>
      </w:r>
    </w:p>
    <w:p w14:paraId="60EBB4E3" w14:textId="3BDD4A23" w:rsidR="00EE23AF" w:rsidRDefault="00EE23AF" w:rsidP="00EE23AF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D261D6">
        <w:rPr>
          <w:rFonts w:ascii="Arial" w:eastAsia="宋体" w:hAnsi="Arial" w:cs="Arial"/>
          <w:b/>
          <w:kern w:val="0"/>
          <w:sz w:val="20"/>
          <w:szCs w:val="20"/>
        </w:rPr>
        <w:t>3</w:t>
      </w:r>
      <w:r>
        <w:rPr>
          <w:rFonts w:ascii="Arial" w:eastAsia="宋体" w:hAnsi="Arial" w:cs="Arial"/>
          <w:b/>
          <w:kern w:val="0"/>
          <w:sz w:val="20"/>
          <w:szCs w:val="20"/>
        </w:rPr>
        <w:t>a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Reuse the definition of the following</w:t>
      </w:r>
      <w:r w:rsidR="00235E12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0E1298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system-level performance KPI</w:t>
      </w:r>
      <w:r w:rsidR="00A11E68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in 36.839:</w:t>
      </w:r>
    </w:p>
    <w:p w14:paraId="4D87557C" w14:textId="77777777" w:rsidR="00EE23AF" w:rsidRPr="006F775A" w:rsidRDefault="00EE23AF" w:rsidP="00EE23AF">
      <w:pPr>
        <w:pStyle w:val="ListParagraph"/>
        <w:widowControl/>
        <w:numPr>
          <w:ilvl w:val="0"/>
          <w:numId w:val="26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>Ping-pong rate is defined as (number of ping-pongs)</w:t>
      </w:r>
      <w:proofErr w:type="gram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/(</w:t>
      </w:r>
      <w:proofErr w:type="gramEnd"/>
      <w:r w:rsidRPr="006F775A">
        <w:rPr>
          <w:rFonts w:ascii="Arial" w:eastAsia="宋体" w:hAnsi="Arial" w:cs="Arial"/>
          <w:b/>
          <w:kern w:val="0"/>
          <w:sz w:val="20"/>
          <w:szCs w:val="20"/>
        </w:rPr>
        <w:t>total number of successful handovers excl. handover failures).</w:t>
      </w:r>
    </w:p>
    <w:p w14:paraId="5BE75AE6" w14:textId="77777777" w:rsidR="00EE23AF" w:rsidRPr="006F775A" w:rsidRDefault="00EE23AF" w:rsidP="00EE23AF">
      <w:pPr>
        <w:pStyle w:val="ListParagraph"/>
        <w:widowControl/>
        <w:numPr>
          <w:ilvl w:val="0"/>
          <w:numId w:val="26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A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rate is defined as the number of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occurrences divided by the number of successful handovers. I.e.,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rate = (number of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occurrences)</w:t>
      </w:r>
      <w:proofErr w:type="gram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/(</w:t>
      </w:r>
      <w:proofErr w:type="gramEnd"/>
      <w:r w:rsidRPr="006F775A">
        <w:rPr>
          <w:rFonts w:ascii="Arial" w:eastAsia="宋体" w:hAnsi="Arial" w:cs="Arial"/>
          <w:b/>
          <w:kern w:val="0"/>
          <w:sz w:val="20"/>
          <w:szCs w:val="20"/>
        </w:rPr>
        <w:t>total number of successful handovers).</w:t>
      </w:r>
    </w:p>
    <w:p w14:paraId="55971620" w14:textId="77777777" w:rsidR="00EE23AF" w:rsidRPr="006F775A" w:rsidRDefault="00EE23AF" w:rsidP="00EE23AF">
      <w:pPr>
        <w:pStyle w:val="ListParagraph"/>
        <w:widowControl/>
        <w:numPr>
          <w:ilvl w:val="0"/>
          <w:numId w:val="26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>The RLF performance metric is defined as: the average number of RLF occurrences per UE per second.</w:t>
      </w:r>
    </w:p>
    <w:p w14:paraId="2038AB09" w14:textId="77777777" w:rsidR="00EE23AF" w:rsidRPr="006F775A" w:rsidRDefault="00EE23AF" w:rsidP="00EE23AF">
      <w:pPr>
        <w:pStyle w:val="ListParagraph"/>
        <w:widowControl/>
        <w:numPr>
          <w:ilvl w:val="0"/>
          <w:numId w:val="26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>The HOF rate is defined as: Handover failure rate = (number of handover failures) / (Total number of handover attempts).</w:t>
      </w:r>
    </w:p>
    <w:p w14:paraId="3D8C8744" w14:textId="3F096E8B" w:rsidR="00EE23AF" w:rsidRDefault="00EE23AF" w:rsidP="00EE23AF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FC1446">
        <w:rPr>
          <w:rFonts w:ascii="Arial" w:eastAsia="宋体" w:hAnsi="Arial" w:cs="Arial"/>
          <w:b/>
          <w:kern w:val="0"/>
          <w:sz w:val="20"/>
          <w:szCs w:val="20"/>
        </w:rPr>
        <w:t>3</w:t>
      </w:r>
      <w:r>
        <w:rPr>
          <w:rFonts w:ascii="Arial" w:eastAsia="宋体" w:hAnsi="Arial" w:cs="Arial"/>
          <w:b/>
          <w:kern w:val="0"/>
          <w:sz w:val="20"/>
          <w:szCs w:val="20"/>
        </w:rPr>
        <w:t>b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T</w:t>
      </w:r>
      <w:r>
        <w:rPr>
          <w:rFonts w:ascii="Arial" w:eastAsia="宋体" w:hAnsi="Arial" w:cs="Arial"/>
          <w:b/>
          <w:kern w:val="0"/>
          <w:sz w:val="20"/>
          <w:szCs w:val="20"/>
        </w:rPr>
        <w:t>he KPI</w:t>
      </w:r>
      <w:r w:rsidR="00226D6D">
        <w:rPr>
          <w:rFonts w:ascii="Arial" w:eastAsia="宋体" w:hAnsi="Arial" w:cs="Arial"/>
          <w:b/>
          <w:kern w:val="0"/>
          <w:sz w:val="20"/>
          <w:szCs w:val="20"/>
        </w:rPr>
        <w:t xml:space="preserve"> of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h</w:t>
      </w:r>
      <w:r w:rsidRPr="00862BE5">
        <w:rPr>
          <w:rFonts w:ascii="Arial" w:eastAsia="宋体" w:hAnsi="Arial" w:cs="Arial"/>
          <w:b/>
          <w:kern w:val="0"/>
          <w:sz w:val="20"/>
          <w:szCs w:val="20"/>
        </w:rPr>
        <w:t>andover interruption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can be reflected as</w:t>
      </w:r>
      <w:r w:rsidRPr="00AA18CE">
        <w:rPr>
          <w:rFonts w:ascii="Arial" w:eastAsia="宋体" w:hAnsi="Arial" w:cs="Arial"/>
          <w:b/>
          <w:kern w:val="0"/>
          <w:sz w:val="20"/>
          <w:szCs w:val="20"/>
        </w:rPr>
        <w:t xml:space="preserve"> HO occurrences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per </w:t>
      </w:r>
      <w:r w:rsidRPr="00AA18CE">
        <w:rPr>
          <w:rFonts w:ascii="Arial" w:eastAsia="宋体" w:hAnsi="Arial" w:cs="Arial"/>
          <w:b/>
          <w:kern w:val="0"/>
          <w:sz w:val="20"/>
          <w:szCs w:val="20"/>
        </w:rPr>
        <w:t>UE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per second.</w:t>
      </w:r>
    </w:p>
    <w:p w14:paraId="476E4ECB" w14:textId="32EE039B" w:rsidR="00905742" w:rsidRDefault="00905742" w:rsidP="00905742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In the justification, the user experience of </w:t>
      </w:r>
      <w:r w:rsidRPr="002B7FC9">
        <w:rPr>
          <w:rFonts w:ascii="Times New Roman" w:eastAsia="宋体" w:hAnsi="Times New Roman" w:cs="Times New Roman"/>
          <w:color w:val="000000"/>
          <w:sz w:val="20"/>
          <w:szCs w:val="20"/>
        </w:rPr>
        <w:t>future services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, such as</w:t>
      </w:r>
      <w:r w:rsidRPr="002B7FC9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XR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, is taken into consideration, so a new KPI is needed to reflect the actual user service experience during </w:t>
      </w:r>
      <w:r w:rsidRPr="009F653A">
        <w:rPr>
          <w:rFonts w:ascii="Times New Roman" w:eastAsia="宋体" w:hAnsi="Times New Roman" w:cs="Times New Roman"/>
          <w:color w:val="000000"/>
          <w:sz w:val="20"/>
          <w:szCs w:val="20"/>
        </w:rPr>
        <w:t>the simulation time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. For example, </w:t>
      </w:r>
      <w:r w:rsidRPr="0068172A">
        <w:rPr>
          <w:rFonts w:ascii="Times New Roman" w:eastAsia="宋体" w:hAnsi="Times New Roman" w:cs="Times New Roman"/>
          <w:color w:val="000000"/>
          <w:sz w:val="20"/>
          <w:szCs w:val="20"/>
        </w:rPr>
        <w:t>CDF of UE serving cell RSRP/SINR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during the simulation time could be used to approximately reflect the throughput. </w:t>
      </w:r>
    </w:p>
    <w:p w14:paraId="7A8A2AD4" w14:textId="328E7928" w:rsidR="00EE23AF" w:rsidRDefault="00EE23AF" w:rsidP="00EE23AF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9F36D6"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Introduce </w:t>
      </w:r>
      <w:r w:rsidRPr="00B114E6">
        <w:rPr>
          <w:rFonts w:ascii="Arial" w:eastAsia="宋体" w:hAnsi="Arial" w:cs="Arial"/>
          <w:b/>
          <w:kern w:val="0"/>
          <w:sz w:val="20"/>
          <w:szCs w:val="20"/>
        </w:rPr>
        <w:t>CDF of UE serving cell RSRP/SINR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as one performance KPI to reflect the overall user experience.</w:t>
      </w:r>
    </w:p>
    <w:p w14:paraId="1ECACF3F" w14:textId="56118B80" w:rsidR="002D5701" w:rsidRDefault="00851840" w:rsidP="00A96DDC">
      <w:pPr>
        <w:pStyle w:val="Heading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Other parameters for s</w:t>
      </w:r>
      <w:r w:rsidR="002D5701" w:rsidRPr="00A96DDC">
        <w:rPr>
          <w:b w:val="0"/>
          <w:sz w:val="28"/>
          <w:lang w:val="en-US"/>
        </w:rPr>
        <w:t>imulation</w:t>
      </w:r>
    </w:p>
    <w:p w14:paraId="434E25FE" w14:textId="48321CAD" w:rsidR="00BB2AFD" w:rsidRDefault="00021069" w:rsidP="00EA02CB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>In the email discussion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562D9A">
        <w:rPr>
          <w:rFonts w:ascii="Times New Roman" w:hAnsi="Times New Roman" w:cs="Times New Roman"/>
          <w:kern w:val="0"/>
          <w:sz w:val="20"/>
          <w:szCs w:val="20"/>
          <w:lang w:val="en-GB"/>
        </w:rPr>
        <w:t>[POST125bis][</w:t>
      </w:r>
      <w:proofErr w:type="gramStart"/>
      <w:r w:rsidRPr="00562D9A">
        <w:rPr>
          <w:rFonts w:ascii="Times New Roman" w:hAnsi="Times New Roman" w:cs="Times New Roman"/>
          <w:kern w:val="0"/>
          <w:sz w:val="20"/>
          <w:szCs w:val="20"/>
          <w:lang w:val="en-GB"/>
        </w:rPr>
        <w:t>021][</w:t>
      </w:r>
      <w:proofErr w:type="gramEnd"/>
      <w:r w:rsidRPr="00562D9A">
        <w:rPr>
          <w:rFonts w:ascii="Times New Roman" w:hAnsi="Times New Roman" w:cs="Times New Roman"/>
          <w:kern w:val="0"/>
          <w:sz w:val="20"/>
          <w:szCs w:val="20"/>
          <w:lang w:val="en-GB"/>
        </w:rPr>
        <w:t>AIML mobility]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the </w:t>
      </w:r>
      <w:r w:rsidR="00E9463C">
        <w:rPr>
          <w:rFonts w:ascii="Times New Roman" w:hAnsi="Times New Roman" w:cs="Times New Roman"/>
          <w:kern w:val="0"/>
          <w:sz w:val="20"/>
          <w:szCs w:val="20"/>
          <w:lang w:val="en-GB"/>
        </w:rPr>
        <w:t>general</w:t>
      </w:r>
      <w:r w:rsidRPr="0002106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parameters</w:t>
      </w:r>
      <w:r w:rsidR="00E9463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acquire the dataset for RRM prediction are discussed.</w:t>
      </w:r>
    </w:p>
    <w:p w14:paraId="45830292" w14:textId="763F15A9" w:rsidR="00BB2AFD" w:rsidRPr="00BB2AFD" w:rsidRDefault="00BB2AFD" w:rsidP="00EA02CB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 assess the system-level performance after introducing RRM measurement prediction, the RLF and mobility related parameters are also needed to be discussed and aligned for simulation.</w:t>
      </w:r>
    </w:p>
    <w:p w14:paraId="1ACD3C2D" w14:textId="57A3E77B" w:rsidR="00410DE6" w:rsidRPr="009F653A" w:rsidRDefault="00410DE6" w:rsidP="00410DE6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9F653A">
        <w:rPr>
          <w:rFonts w:ascii="Arial" w:eastAsia="宋体" w:hAnsi="Arial" w:cs="Arial"/>
          <w:b w:val="0"/>
          <w:kern w:val="32"/>
          <w:sz w:val="24"/>
        </w:rPr>
        <w:lastRenderedPageBreak/>
        <w:t>2.</w:t>
      </w:r>
      <w:r w:rsidR="0085018B">
        <w:rPr>
          <w:rFonts w:ascii="Arial" w:eastAsia="宋体" w:hAnsi="Arial" w:cs="Arial"/>
          <w:b w:val="0"/>
          <w:kern w:val="32"/>
          <w:sz w:val="24"/>
        </w:rPr>
        <w:t>2</w:t>
      </w:r>
      <w:r w:rsidRPr="009F653A">
        <w:rPr>
          <w:rFonts w:ascii="Arial" w:eastAsia="宋体" w:hAnsi="Arial" w:cs="Arial"/>
          <w:b w:val="0"/>
          <w:kern w:val="32"/>
          <w:sz w:val="24"/>
        </w:rPr>
        <w:t>.</w:t>
      </w:r>
      <w:r w:rsidR="0085018B">
        <w:rPr>
          <w:rFonts w:ascii="Arial" w:eastAsia="宋体" w:hAnsi="Arial" w:cs="Arial"/>
          <w:b w:val="0"/>
          <w:kern w:val="32"/>
          <w:sz w:val="24"/>
        </w:rPr>
        <w:t>1</w:t>
      </w:r>
      <w:r w:rsidRPr="009F653A">
        <w:rPr>
          <w:rFonts w:ascii="Arial" w:eastAsia="宋体" w:hAnsi="Arial" w:cs="Arial"/>
          <w:b w:val="0"/>
          <w:kern w:val="32"/>
          <w:sz w:val="24"/>
        </w:rPr>
        <w:t xml:space="preserve"> RLF related parameters</w:t>
      </w:r>
    </w:p>
    <w:p w14:paraId="4E8A3847" w14:textId="183F6883" w:rsidR="00410DE6" w:rsidRDefault="001D217D" w:rsidP="00410DE6">
      <w:pPr>
        <w:widowControl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</w:t>
      </w:r>
      <w:r w:rsidR="00410DE6"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o </w:t>
      </w:r>
      <w:r w:rsidR="00F8711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get the </w:t>
      </w:r>
      <w:r w:rsidR="00F8711B" w:rsidRPr="00F8711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system-level performance KPI</w:t>
      </w:r>
      <w:r w:rsidR="00F8711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like RLF frequency</w:t>
      </w:r>
      <w:r w:rsidR="00410DE6"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(as outlined in section 2.</w:t>
      </w:r>
      <w:r w:rsidR="00BF0622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1</w:t>
      </w:r>
      <w:r w:rsidR="00410DE6"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), it is essential to first align the Radio Link Failure (RLF) </w:t>
      </w:r>
      <w:proofErr w:type="spellStart"/>
      <w:r w:rsidR="00410DE6"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modeling</w:t>
      </w:r>
      <w:proofErr w:type="spellEnd"/>
      <w:r w:rsidR="00410DE6"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. The RLF </w:t>
      </w:r>
      <w:proofErr w:type="spellStart"/>
      <w:r w:rsidR="00410DE6"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modeling</w:t>
      </w:r>
      <w:proofErr w:type="spellEnd"/>
      <w:r w:rsidR="00410DE6"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-related parameters are detailed in the table below [</w:t>
      </w:r>
      <w:r w:rsidR="008D430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3</w:t>
      </w:r>
      <w:r w:rsidR="00410DE6"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]. Additionally, </w:t>
      </w:r>
      <w:proofErr w:type="spellStart"/>
      <w:r w:rsidR="00410DE6"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Qout</w:t>
      </w:r>
      <w:proofErr w:type="spellEnd"/>
      <w:r w:rsidR="00410DE6"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is monitored using a 200ms window, and Qin is monitored using a 100ms window.</w:t>
      </w:r>
    </w:p>
    <w:p w14:paraId="279DE2E5" w14:textId="4952075A" w:rsidR="00410DE6" w:rsidRPr="0092693A" w:rsidRDefault="00410DE6" w:rsidP="00410DE6">
      <w:pPr>
        <w:pStyle w:val="TH"/>
      </w:pPr>
      <w:r w:rsidRPr="0092693A">
        <w:t xml:space="preserve">Table </w:t>
      </w:r>
      <w:r>
        <w:t>2.</w:t>
      </w:r>
      <w:r w:rsidR="00DB0F54">
        <w:t>2</w:t>
      </w:r>
      <w:r>
        <w:t>-1</w:t>
      </w:r>
      <w:r w:rsidRPr="0092693A">
        <w:t>: The parameters for determin</w:t>
      </w:r>
      <w:r>
        <w:t>ing</w:t>
      </w:r>
      <w:r w:rsidRPr="0092693A">
        <w:t xml:space="preserve"> the RLFs and the PDCCH failures.</w:t>
      </w:r>
    </w:p>
    <w:tbl>
      <w:tblPr>
        <w:tblW w:w="90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2"/>
        <w:gridCol w:w="5260"/>
      </w:tblGrid>
      <w:tr w:rsidR="00410DE6" w:rsidRPr="0092693A" w14:paraId="5F726BCD" w14:textId="77777777" w:rsidTr="00CF5ACD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6F1642A1" w14:textId="77777777" w:rsidR="00410DE6" w:rsidRPr="0092693A" w:rsidRDefault="00410DE6" w:rsidP="00CF5ACD">
            <w:pPr>
              <w:pStyle w:val="TAH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Items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440719B7" w14:textId="77777777" w:rsidR="00410DE6" w:rsidRPr="0092693A" w:rsidRDefault="00410DE6" w:rsidP="00CF5ACD">
            <w:pPr>
              <w:pStyle w:val="TAH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Description </w:t>
            </w:r>
          </w:p>
        </w:tc>
      </w:tr>
      <w:tr w:rsidR="00410DE6" w:rsidRPr="0092693A" w14:paraId="7CEC00CF" w14:textId="77777777" w:rsidTr="00CF5ACD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439E8E02" w14:textId="77777777" w:rsidR="00410DE6" w:rsidRPr="0092693A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92693A">
              <w:rPr>
                <w:rFonts w:eastAsia="Batang"/>
                <w:lang w:eastAsia="ko-KR"/>
              </w:rPr>
              <w:t>Qout</w:t>
            </w:r>
            <w:proofErr w:type="spellEnd"/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34BACA34" w14:textId="77777777" w:rsidR="00410DE6" w:rsidRPr="005D5F39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-8 dB</w:t>
            </w:r>
          </w:p>
        </w:tc>
      </w:tr>
      <w:tr w:rsidR="00410DE6" w:rsidRPr="0092693A" w14:paraId="77A2951A" w14:textId="77777777" w:rsidTr="00CF5ACD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04E7EFD3" w14:textId="77777777" w:rsidR="00410DE6" w:rsidRPr="0092693A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Qin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50E83769" w14:textId="77777777" w:rsidR="00410DE6" w:rsidRPr="005D5F39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-6 dB</w:t>
            </w:r>
          </w:p>
        </w:tc>
      </w:tr>
      <w:tr w:rsidR="00410DE6" w:rsidRPr="0092693A" w14:paraId="32BB0B8C" w14:textId="77777777" w:rsidTr="00CF5ACD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333EFE1B" w14:textId="77777777" w:rsidR="00410DE6" w:rsidRPr="0092693A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T310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12A72ECC" w14:textId="77777777" w:rsidR="00410DE6" w:rsidRPr="005D5F39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1s (the default value in 36.331)</w:t>
            </w:r>
          </w:p>
        </w:tc>
      </w:tr>
      <w:tr w:rsidR="00410DE6" w:rsidRPr="0092693A" w14:paraId="0B8210B9" w14:textId="77777777" w:rsidTr="00CF5ACD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4CB6BF9E" w14:textId="77777777" w:rsidR="00410DE6" w:rsidRPr="0092693A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N310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19E1EE5C" w14:textId="77777777" w:rsidR="00410DE6" w:rsidRPr="005D5F39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1</w:t>
            </w:r>
          </w:p>
        </w:tc>
      </w:tr>
      <w:tr w:rsidR="00410DE6" w:rsidRPr="0092693A" w14:paraId="31B15ACB" w14:textId="77777777" w:rsidTr="00CF5ACD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17C83FC2" w14:textId="77777777" w:rsidR="00410DE6" w:rsidRPr="0092693A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N311 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7842B1F1" w14:textId="77777777" w:rsidR="00410DE6" w:rsidRPr="005D5F39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1</w:t>
            </w:r>
          </w:p>
        </w:tc>
      </w:tr>
    </w:tbl>
    <w:p w14:paraId="7BF4FB7A" w14:textId="59B7F793" w:rsidR="00410DE6" w:rsidRDefault="00410DE6" w:rsidP="00410DE6">
      <w:pPr>
        <w:widowControl/>
        <w:spacing w:before="120" w:after="120"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We believe that the parameters can be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reused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herefore, we propose:</w:t>
      </w:r>
    </w:p>
    <w:p w14:paraId="00608071" w14:textId="67C3A284" w:rsidR="00410DE6" w:rsidRDefault="00410DE6" w:rsidP="00410DE6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5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Reuse the RLF modeling-related parameters</w:t>
      </w:r>
      <w:r w:rsidRPr="00544315">
        <w:rPr>
          <w:rFonts w:ascii="Arial" w:eastAsia="宋体" w:hAnsi="Arial" w:cs="Arial"/>
          <w:b/>
          <w:kern w:val="0"/>
          <w:sz w:val="20"/>
          <w:szCs w:val="20"/>
        </w:rPr>
        <w:t xml:space="preserve"> in TR 36.839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r w:rsidR="00384694">
        <w:rPr>
          <w:rFonts w:ascii="Arial" w:eastAsia="宋体" w:hAnsi="Arial" w:cs="Arial"/>
          <w:b/>
          <w:kern w:val="0"/>
          <w:sz w:val="20"/>
          <w:szCs w:val="20"/>
        </w:rPr>
        <w:t xml:space="preserve">system-level performance </w:t>
      </w:r>
      <w:r w:rsidR="00384694">
        <w:rPr>
          <w:rFonts w:ascii="Arial" w:eastAsia="宋体" w:hAnsi="Arial" w:cs="Arial" w:hint="eastAsia"/>
          <w:b/>
          <w:kern w:val="0"/>
          <w:sz w:val="20"/>
          <w:szCs w:val="20"/>
        </w:rPr>
        <w:t>evaluation</w:t>
      </w:r>
      <w:r w:rsidR="0010578C">
        <w:rPr>
          <w:rFonts w:ascii="Arial" w:eastAsia="宋体" w:hAnsi="Arial" w:cs="Arial"/>
          <w:b/>
          <w:kern w:val="0"/>
          <w:sz w:val="20"/>
          <w:szCs w:val="20"/>
        </w:rPr>
        <w:t>: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410DE6" w:rsidRPr="0056503E" w14:paraId="65E86B7E" w14:textId="77777777" w:rsidTr="00CF5ACD">
        <w:trPr>
          <w:jc w:val="center"/>
        </w:trPr>
        <w:tc>
          <w:tcPr>
            <w:tcW w:w="3284" w:type="dxa"/>
            <w:shd w:val="clear" w:color="auto" w:fill="D9D9D9"/>
          </w:tcPr>
          <w:p w14:paraId="112C321D" w14:textId="77777777" w:rsidR="00410DE6" w:rsidRPr="0056503E" w:rsidRDefault="00410DE6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678B4BD0" w14:textId="77777777" w:rsidR="00410DE6" w:rsidRPr="0056503E" w:rsidRDefault="00410DE6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410DE6" w:rsidRPr="0056503E" w14:paraId="326619E1" w14:textId="77777777" w:rsidTr="00CF5ACD">
        <w:trPr>
          <w:jc w:val="center"/>
        </w:trPr>
        <w:tc>
          <w:tcPr>
            <w:tcW w:w="3284" w:type="dxa"/>
            <w:vAlign w:val="center"/>
          </w:tcPr>
          <w:p w14:paraId="2070B9A3" w14:textId="77777777" w:rsidR="00410DE6" w:rsidRPr="0056503E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92693A">
              <w:rPr>
                <w:rFonts w:eastAsia="Batang"/>
                <w:lang w:eastAsia="ko-KR"/>
              </w:rPr>
              <w:t>Qout</w:t>
            </w:r>
            <w:proofErr w:type="spellEnd"/>
          </w:p>
        </w:tc>
        <w:tc>
          <w:tcPr>
            <w:tcW w:w="5891" w:type="dxa"/>
            <w:vAlign w:val="center"/>
          </w:tcPr>
          <w:p w14:paraId="1F8E552B" w14:textId="77777777" w:rsidR="00410DE6" w:rsidRPr="0056503E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-8 dB</w:t>
            </w:r>
          </w:p>
        </w:tc>
      </w:tr>
      <w:tr w:rsidR="00410DE6" w:rsidRPr="0056503E" w14:paraId="203C979F" w14:textId="77777777" w:rsidTr="00CF5ACD">
        <w:trPr>
          <w:jc w:val="center"/>
        </w:trPr>
        <w:tc>
          <w:tcPr>
            <w:tcW w:w="3284" w:type="dxa"/>
            <w:vAlign w:val="center"/>
          </w:tcPr>
          <w:p w14:paraId="11FB9C9D" w14:textId="77777777" w:rsidR="00410DE6" w:rsidRPr="0056503E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Qin</w:t>
            </w:r>
          </w:p>
        </w:tc>
        <w:tc>
          <w:tcPr>
            <w:tcW w:w="5891" w:type="dxa"/>
            <w:vAlign w:val="center"/>
          </w:tcPr>
          <w:p w14:paraId="7CB3FEA2" w14:textId="77777777" w:rsidR="00410DE6" w:rsidRPr="0056503E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-6 dB</w:t>
            </w:r>
          </w:p>
        </w:tc>
      </w:tr>
      <w:tr w:rsidR="00410DE6" w:rsidRPr="0056503E" w14:paraId="01211978" w14:textId="77777777" w:rsidTr="00CF5ACD">
        <w:trPr>
          <w:jc w:val="center"/>
        </w:trPr>
        <w:tc>
          <w:tcPr>
            <w:tcW w:w="3284" w:type="dxa"/>
            <w:vAlign w:val="center"/>
          </w:tcPr>
          <w:p w14:paraId="4F917186" w14:textId="77777777" w:rsidR="00410DE6" w:rsidRPr="0092693A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Qin sliding window length</w:t>
            </w:r>
          </w:p>
        </w:tc>
        <w:tc>
          <w:tcPr>
            <w:tcW w:w="5891" w:type="dxa"/>
            <w:vAlign w:val="center"/>
          </w:tcPr>
          <w:p w14:paraId="19BCF574" w14:textId="77777777" w:rsidR="00410DE6" w:rsidRPr="00A46259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100ms</w:t>
            </w:r>
          </w:p>
        </w:tc>
      </w:tr>
      <w:tr w:rsidR="00410DE6" w:rsidRPr="0056503E" w14:paraId="3F0C1001" w14:textId="77777777" w:rsidTr="00CF5ACD">
        <w:trPr>
          <w:jc w:val="center"/>
        </w:trPr>
        <w:tc>
          <w:tcPr>
            <w:tcW w:w="3284" w:type="dxa"/>
            <w:vAlign w:val="center"/>
          </w:tcPr>
          <w:p w14:paraId="6DDAB827" w14:textId="77777777" w:rsidR="00410DE6" w:rsidRPr="0092693A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A71453">
              <w:rPr>
                <w:rFonts w:eastAsia="Batang"/>
                <w:lang w:eastAsia="ko-KR"/>
              </w:rPr>
              <w:t>Qout</w:t>
            </w:r>
            <w:proofErr w:type="spellEnd"/>
            <w:r w:rsidRPr="00A71453">
              <w:rPr>
                <w:rFonts w:eastAsia="Batang"/>
                <w:lang w:eastAsia="ko-KR"/>
              </w:rPr>
              <w:t xml:space="preserve"> sliding window length</w:t>
            </w:r>
          </w:p>
        </w:tc>
        <w:tc>
          <w:tcPr>
            <w:tcW w:w="5891" w:type="dxa"/>
            <w:vAlign w:val="center"/>
          </w:tcPr>
          <w:p w14:paraId="7AD7ACC6" w14:textId="77777777" w:rsidR="00410DE6" w:rsidRPr="00A46259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200ms</w:t>
            </w:r>
          </w:p>
        </w:tc>
      </w:tr>
      <w:tr w:rsidR="00410DE6" w:rsidRPr="0056503E" w14:paraId="05141CDE" w14:textId="77777777" w:rsidTr="00CF5ACD">
        <w:trPr>
          <w:jc w:val="center"/>
        </w:trPr>
        <w:tc>
          <w:tcPr>
            <w:tcW w:w="3284" w:type="dxa"/>
            <w:vAlign w:val="center"/>
          </w:tcPr>
          <w:p w14:paraId="4CCEDBBE" w14:textId="77777777" w:rsidR="00410DE6" w:rsidRPr="0056503E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T310</w:t>
            </w:r>
          </w:p>
        </w:tc>
        <w:tc>
          <w:tcPr>
            <w:tcW w:w="5891" w:type="dxa"/>
            <w:vAlign w:val="center"/>
          </w:tcPr>
          <w:p w14:paraId="36D0D8A6" w14:textId="77777777" w:rsidR="00410DE6" w:rsidRPr="0056503E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1s</w:t>
            </w:r>
          </w:p>
        </w:tc>
      </w:tr>
      <w:tr w:rsidR="00410DE6" w:rsidRPr="0056503E" w14:paraId="1E9524D0" w14:textId="77777777" w:rsidTr="00CF5ACD">
        <w:trPr>
          <w:jc w:val="center"/>
        </w:trPr>
        <w:tc>
          <w:tcPr>
            <w:tcW w:w="3284" w:type="dxa"/>
            <w:vAlign w:val="center"/>
          </w:tcPr>
          <w:p w14:paraId="6FA42BD7" w14:textId="77777777" w:rsidR="00410DE6" w:rsidRPr="0056503E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N310</w:t>
            </w:r>
          </w:p>
        </w:tc>
        <w:tc>
          <w:tcPr>
            <w:tcW w:w="5891" w:type="dxa"/>
            <w:vAlign w:val="center"/>
          </w:tcPr>
          <w:p w14:paraId="0832C3FB" w14:textId="77777777" w:rsidR="00410DE6" w:rsidRPr="0056503E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</w:t>
            </w:r>
          </w:p>
        </w:tc>
      </w:tr>
      <w:tr w:rsidR="00410DE6" w:rsidRPr="0056503E" w14:paraId="150A2233" w14:textId="77777777" w:rsidTr="00CF5ACD">
        <w:trPr>
          <w:jc w:val="center"/>
        </w:trPr>
        <w:tc>
          <w:tcPr>
            <w:tcW w:w="3284" w:type="dxa"/>
            <w:vAlign w:val="center"/>
          </w:tcPr>
          <w:p w14:paraId="5AB214FB" w14:textId="77777777" w:rsidR="00410DE6" w:rsidRPr="0056503E" w:rsidRDefault="00410DE6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N311 </w:t>
            </w:r>
          </w:p>
        </w:tc>
        <w:tc>
          <w:tcPr>
            <w:tcW w:w="5891" w:type="dxa"/>
            <w:vAlign w:val="center"/>
          </w:tcPr>
          <w:p w14:paraId="7CDBBDB7" w14:textId="77777777" w:rsidR="00410DE6" w:rsidRPr="0056503E" w:rsidRDefault="00410DE6" w:rsidP="00CF5ACD">
            <w:pPr>
              <w:jc w:val="left"/>
              <w:rPr>
                <w:rFonts w:ascii="Arial" w:eastAsia="Batang" w:hAnsi="Arial" w:cs="Arial"/>
                <w:sz w:val="18"/>
                <w:lang w:val="en-GB" w:eastAsia="ko-KR"/>
              </w:rPr>
            </w:pPr>
            <w:r w:rsidRPr="00E55BA4">
              <w:rPr>
                <w:rFonts w:ascii="Arial" w:eastAsia="Batang" w:hAnsi="Arial" w:cs="Arial"/>
                <w:sz w:val="18"/>
                <w:lang w:val="en-GB" w:eastAsia="ko-KR"/>
              </w:rPr>
              <w:t>1</w:t>
            </w:r>
          </w:p>
        </w:tc>
      </w:tr>
    </w:tbl>
    <w:p w14:paraId="554799C2" w14:textId="468A13C7" w:rsidR="00410DE6" w:rsidRPr="00F50301" w:rsidRDefault="00410DE6" w:rsidP="00410DE6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4"/>
          <w:lang w:val="zh-CN"/>
        </w:rPr>
      </w:pPr>
      <w:r>
        <w:rPr>
          <w:rFonts w:ascii="Arial" w:eastAsia="宋体" w:hAnsi="Arial" w:cs="Arial"/>
          <w:b w:val="0"/>
          <w:kern w:val="32"/>
          <w:sz w:val="24"/>
          <w:lang w:val="zh-CN"/>
        </w:rPr>
        <w:t>2.</w:t>
      </w:r>
      <w:r w:rsidR="00FE605B">
        <w:rPr>
          <w:rFonts w:ascii="Arial" w:eastAsia="宋体" w:hAnsi="Arial" w:cs="Arial"/>
          <w:b w:val="0"/>
          <w:kern w:val="32"/>
          <w:sz w:val="24"/>
          <w:lang w:val="zh-CN"/>
        </w:rPr>
        <w:t>2</w:t>
      </w:r>
      <w:r>
        <w:rPr>
          <w:rFonts w:ascii="Arial" w:eastAsia="宋体" w:hAnsi="Arial" w:cs="Arial"/>
          <w:b w:val="0"/>
          <w:kern w:val="32"/>
          <w:sz w:val="24"/>
          <w:lang w:val="zh-CN"/>
        </w:rPr>
        <w:t>.</w:t>
      </w:r>
      <w:r w:rsidR="00FE605B">
        <w:rPr>
          <w:rFonts w:ascii="Arial" w:eastAsia="宋体" w:hAnsi="Arial" w:cs="Arial"/>
          <w:b w:val="0"/>
          <w:kern w:val="32"/>
          <w:sz w:val="24"/>
          <w:lang w:val="zh-CN"/>
        </w:rPr>
        <w:t>2</w:t>
      </w:r>
      <w:r>
        <w:rPr>
          <w:rFonts w:ascii="Arial" w:eastAsia="宋体" w:hAnsi="Arial" w:cs="Arial"/>
          <w:b w:val="0"/>
          <w:kern w:val="32"/>
          <w:sz w:val="24"/>
          <w:lang w:val="zh-CN"/>
        </w:rPr>
        <w:t xml:space="preserve"> </w:t>
      </w:r>
      <w:r w:rsidR="004F6F91">
        <w:rPr>
          <w:rFonts w:ascii="Arial" w:eastAsia="宋体" w:hAnsi="Arial" w:cs="Arial"/>
          <w:b w:val="0"/>
          <w:kern w:val="32"/>
          <w:sz w:val="24"/>
          <w:lang w:val="zh-CN"/>
        </w:rPr>
        <w:t>M</w:t>
      </w:r>
      <w:r>
        <w:rPr>
          <w:rFonts w:ascii="Arial" w:eastAsia="宋体" w:hAnsi="Arial" w:cs="Arial"/>
          <w:b w:val="0"/>
          <w:kern w:val="32"/>
          <w:sz w:val="24"/>
          <w:lang w:val="zh-CN"/>
        </w:rPr>
        <w:t>obility specific</w:t>
      </w:r>
      <w:r w:rsidRPr="00F50301">
        <w:rPr>
          <w:rFonts w:ascii="Arial" w:eastAsia="宋体" w:hAnsi="Arial" w:cs="Arial"/>
          <w:b w:val="0"/>
          <w:kern w:val="32"/>
          <w:sz w:val="24"/>
          <w:lang w:val="zh-CN"/>
        </w:rPr>
        <w:t xml:space="preserve"> parameters</w:t>
      </w:r>
    </w:p>
    <w:p w14:paraId="36E285AA" w14:textId="33DA6867" w:rsidR="00410DE6" w:rsidRPr="009F653A" w:rsidRDefault="00410DE6" w:rsidP="00410DE6">
      <w:pPr>
        <w:widowControl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The following tables capture the additional recommended HetNet mobility specific parameters in [</w:t>
      </w:r>
      <w:r w:rsidR="008D430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3</w:t>
      </w: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]:</w:t>
      </w:r>
    </w:p>
    <w:p w14:paraId="2B2E8A99" w14:textId="46786764" w:rsidR="00410DE6" w:rsidRPr="00D51F14" w:rsidRDefault="00410DE6" w:rsidP="00410DE6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D51F14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lastRenderedPageBreak/>
        <w:t xml:space="preserve">Table 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2.</w:t>
      </w:r>
      <w:r w:rsidR="008A703D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-2</w:t>
      </w:r>
      <w:r w:rsidRPr="00D51F14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: HetNet mobility specific parameters</w:t>
      </w:r>
    </w:p>
    <w:tbl>
      <w:tblPr>
        <w:tblW w:w="903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7"/>
        <w:gridCol w:w="5357"/>
      </w:tblGrid>
      <w:tr w:rsidR="00410DE6" w:rsidRPr="00453F70" w14:paraId="7C58443A" w14:textId="77777777" w:rsidTr="00CF5ACD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3387E022" w14:textId="77777777" w:rsidR="00410DE6" w:rsidRPr="00453F70" w:rsidRDefault="00410DE6" w:rsidP="00CF5ACD">
            <w:pPr>
              <w:keepNext/>
              <w:keepLines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val="en-GB" w:eastAsia="ko-KR"/>
              </w:rPr>
              <w:t>Items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7EAE35F0" w14:textId="77777777" w:rsidR="00410DE6" w:rsidRPr="00453F70" w:rsidRDefault="00410DE6" w:rsidP="00CF5ACD">
            <w:pPr>
              <w:keepNext/>
              <w:keepLines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val="en-GB" w:eastAsia="ko-KR"/>
              </w:rPr>
              <w:t>Description</w:t>
            </w:r>
          </w:p>
        </w:tc>
      </w:tr>
      <w:tr w:rsidR="00410DE6" w:rsidRPr="00453F70" w14:paraId="51C33F5A" w14:textId="77777777" w:rsidTr="00CF5ACD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613E51A4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Pico cell placement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2ECEE210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At fixed location(s) e.g., at 0.5 ISD, 0.3 ISD on the boresight direction. Or randomly placed.</w:t>
            </w:r>
          </w:p>
        </w:tc>
      </w:tr>
      <w:tr w:rsidR="00410DE6" w:rsidRPr="00453F70" w14:paraId="400B7CB1" w14:textId="77777777" w:rsidTr="00CF5ACD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4A623ABC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Cell loading (NOTE 1) 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35740C60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100%, 50%</w:t>
            </w:r>
          </w:p>
        </w:tc>
      </w:tr>
      <w:tr w:rsidR="00410DE6" w:rsidRPr="00453F70" w14:paraId="470E0357" w14:textId="77777777" w:rsidTr="00CF5ACD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3BB6686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UE speed 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758DC74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pt-BR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pt-BR" w:eastAsia="ko-KR"/>
              </w:rPr>
              <w:t xml:space="preserve">3 km/h, 120km/h, 30km/h, 60km/h </w:t>
            </w:r>
          </w:p>
        </w:tc>
      </w:tr>
      <w:tr w:rsidR="00410DE6" w:rsidRPr="00453F70" w14:paraId="33CBE85A" w14:textId="77777777" w:rsidTr="00CF5ACD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7FA2F918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Channel model 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2A3AFB6A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Either one of the models, TU or ITU, could be used. (fast fading included)</w:t>
            </w:r>
          </w:p>
        </w:tc>
      </w:tr>
      <w:tr w:rsidR="00410DE6" w:rsidRPr="00453F70" w14:paraId="4B74D43A" w14:textId="77777777" w:rsidTr="00CF5ACD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309D8C2E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proofErr w:type="spellStart"/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TimeToTrigger</w:t>
            </w:r>
            <w:proofErr w:type="spellEnd"/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 [</w:t>
            </w:r>
            <w:proofErr w:type="spellStart"/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ms</w:t>
            </w:r>
            <w:proofErr w:type="spellEnd"/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]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27177F21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40, 80, 160, 480</w:t>
            </w:r>
          </w:p>
        </w:tc>
      </w:tr>
      <w:tr w:rsidR="00410DE6" w:rsidRPr="00453F70" w14:paraId="5FF44DC2" w14:textId="77777777" w:rsidTr="00CF5ACD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5BFE9A99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a3-offset </w:t>
            </w: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[dB]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517DBE24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-1, 0, 1, 2, 3 </w:t>
            </w:r>
          </w:p>
        </w:tc>
      </w:tr>
      <w:tr w:rsidR="00410DE6" w:rsidRPr="00453F70" w14:paraId="62A8241D" w14:textId="77777777" w:rsidTr="00CF5ACD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3A57EDC8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53F70">
              <w:rPr>
                <w:rFonts w:ascii="Arial" w:eastAsia="宋体" w:hAnsi="Arial" w:cs="v4.2.0"/>
                <w:kern w:val="0"/>
                <w:sz w:val="18"/>
                <w:szCs w:val="20"/>
                <w:lang w:val="en-GB" w:eastAsia="en-US"/>
              </w:rPr>
              <w:t>T</w:t>
            </w:r>
            <w:r w:rsidRPr="00453F70">
              <w:rPr>
                <w:rFonts w:ascii="Arial" w:eastAsia="宋体" w:hAnsi="Arial" w:cs="v4.2.0"/>
                <w:kern w:val="0"/>
                <w:sz w:val="18"/>
                <w:szCs w:val="20"/>
                <w:vertAlign w:val="subscript"/>
                <w:lang w:val="en-GB" w:eastAsia="en-US"/>
              </w:rPr>
              <w:t>Measurement_Period</w:t>
            </w:r>
            <w:proofErr w:type="spellEnd"/>
            <w:r w:rsidRPr="00453F70">
              <w:rPr>
                <w:rFonts w:ascii="Arial" w:eastAsia="宋体" w:hAnsi="Arial" w:cs="v4.2.0"/>
                <w:kern w:val="0"/>
                <w:sz w:val="18"/>
                <w:szCs w:val="20"/>
                <w:vertAlign w:val="subscript"/>
                <w:lang w:val="en-GB" w:eastAsia="en-US"/>
              </w:rPr>
              <w:t xml:space="preserve">, Intra, </w:t>
            </w: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L1 filtering time in TS36.133 [2]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5A49F77C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200ms (other values could be added later)</w:t>
            </w:r>
          </w:p>
        </w:tc>
      </w:tr>
      <w:tr w:rsidR="00410DE6" w:rsidRPr="00453F70" w14:paraId="5054456C" w14:textId="77777777" w:rsidTr="00CF5ACD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677E6518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Layer3 Filter Parameter K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76F92D85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4, 1, 0</w:t>
            </w:r>
          </w:p>
        </w:tc>
      </w:tr>
      <w:tr w:rsidR="00410DE6" w:rsidRPr="00453F70" w14:paraId="12BDF727" w14:textId="77777777" w:rsidTr="00CF5ACD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4BF80EAF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measurement error modelling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0658303C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To obtain the 90% bound for +/- 2 dB, a normal distribution with deviation = 2 dB / (sqrt(</w:t>
            </w:r>
            <w:proofErr w:type="gramStart"/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2)*</w:t>
            </w:r>
            <w:proofErr w:type="spellStart"/>
            <w:proofErr w:type="gramEnd"/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erfinv</w:t>
            </w:r>
            <w:proofErr w:type="spellEnd"/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(0.9)) = 1.216 dB can be used (ref: TS36.133 [2]). The RSRP measurement error can be added before or after L1 filter as long as the error requirement mentioned above is met at the input of L3 filter.</w:t>
            </w:r>
          </w:p>
          <w:p w14:paraId="003F2D6A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For calibration purposes, there is no measurement error modelling with wideband CQI for radio link monitoring and HOF decision.</w:t>
            </w:r>
          </w:p>
        </w:tc>
      </w:tr>
      <w:tr w:rsidR="00410DE6" w:rsidRPr="00453F70" w14:paraId="49F11BD8" w14:textId="77777777" w:rsidTr="00CF5ACD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CBF5D20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  <w:t>Handover preparation (decision) delay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7464612E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  <w:t>50ms</w:t>
            </w:r>
          </w:p>
        </w:tc>
      </w:tr>
      <w:tr w:rsidR="00410DE6" w:rsidRPr="00453F70" w14:paraId="67A72887" w14:textId="77777777" w:rsidTr="00CF5ACD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41C60A4E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ja-JP"/>
              </w:rPr>
              <w:t>Handover execution time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65862E32" w14:textId="77777777" w:rsidR="00410DE6" w:rsidRPr="00453F70" w:rsidRDefault="00410DE6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  <w:t>40ms</w:t>
            </w:r>
          </w:p>
        </w:tc>
      </w:tr>
    </w:tbl>
    <w:p w14:paraId="12CAA042" w14:textId="7DF5ECD3" w:rsidR="00410DE6" w:rsidRPr="00B576A9" w:rsidRDefault="00410DE6" w:rsidP="00410DE6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B576A9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Table 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2.</w:t>
      </w:r>
      <w:r w:rsidR="002150B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-3</w:t>
      </w:r>
      <w:r w:rsidRPr="00B576A9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: Summary of Mobility related simulation parameters for the MSE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4"/>
        <w:gridCol w:w="4468"/>
      </w:tblGrid>
      <w:tr w:rsidR="00410DE6" w:rsidRPr="0092693A" w14:paraId="7962F523" w14:textId="77777777" w:rsidTr="00CF5ACD">
        <w:tc>
          <w:tcPr>
            <w:tcW w:w="4484" w:type="dxa"/>
            <w:shd w:val="clear" w:color="auto" w:fill="D9D9D9"/>
          </w:tcPr>
          <w:p w14:paraId="0272B5F5" w14:textId="77777777" w:rsidR="00410DE6" w:rsidRPr="0092693A" w:rsidRDefault="00410DE6" w:rsidP="00CF5ACD">
            <w:pPr>
              <w:pStyle w:val="TAH"/>
            </w:pPr>
            <w:r w:rsidRPr="0092693A">
              <w:lastRenderedPageBreak/>
              <w:t>HO Parameter</w:t>
            </w:r>
          </w:p>
        </w:tc>
        <w:tc>
          <w:tcPr>
            <w:tcW w:w="4468" w:type="dxa"/>
            <w:shd w:val="clear" w:color="auto" w:fill="D9D9D9"/>
          </w:tcPr>
          <w:p w14:paraId="05BB3167" w14:textId="77777777" w:rsidR="00410DE6" w:rsidRPr="0092693A" w:rsidRDefault="00410DE6" w:rsidP="00CF5ACD">
            <w:pPr>
              <w:pStyle w:val="TAH"/>
            </w:pPr>
            <w:r w:rsidRPr="0092693A">
              <w:t>Value</w:t>
            </w:r>
          </w:p>
        </w:tc>
      </w:tr>
      <w:tr w:rsidR="00410DE6" w:rsidRPr="0092693A" w14:paraId="0DCDBC63" w14:textId="77777777" w:rsidTr="00CF5ACD">
        <w:tc>
          <w:tcPr>
            <w:tcW w:w="4484" w:type="dxa"/>
          </w:tcPr>
          <w:p w14:paraId="646343CD" w14:textId="77777777" w:rsidR="00410DE6" w:rsidRPr="00D609F9" w:rsidRDefault="00410DE6" w:rsidP="00CF5ACD">
            <w:pPr>
              <w:pStyle w:val="TAL"/>
              <w:rPr>
                <w:highlight w:val="red"/>
              </w:rPr>
            </w:pPr>
            <w:r w:rsidRPr="00D609F9">
              <w:rPr>
                <w:highlight w:val="red"/>
              </w:rPr>
              <w:t>Time To Trigger (TTT)</w:t>
            </w:r>
          </w:p>
        </w:tc>
        <w:tc>
          <w:tcPr>
            <w:tcW w:w="4468" w:type="dxa"/>
          </w:tcPr>
          <w:p w14:paraId="4F2D0961" w14:textId="77777777" w:rsidR="00410DE6" w:rsidRPr="00D609F9" w:rsidRDefault="00410DE6" w:rsidP="00CF5ACD">
            <w:pPr>
              <w:pStyle w:val="TAL"/>
              <w:rPr>
                <w:highlight w:val="red"/>
              </w:rPr>
            </w:pPr>
            <w:r w:rsidRPr="00D609F9">
              <w:rPr>
                <w:highlight w:val="red"/>
              </w:rPr>
              <w:t xml:space="preserve">Dynamic, 480 </w:t>
            </w:r>
            <w:proofErr w:type="spellStart"/>
            <w:r w:rsidRPr="00D609F9">
              <w:rPr>
                <w:highlight w:val="red"/>
              </w:rPr>
              <w:t>ms</w:t>
            </w:r>
            <w:proofErr w:type="spellEnd"/>
            <w:r w:rsidRPr="00D609F9">
              <w:rPr>
                <w:highlight w:val="red"/>
              </w:rPr>
              <w:t xml:space="preserve"> in normal Mobility</w:t>
            </w:r>
          </w:p>
        </w:tc>
      </w:tr>
      <w:tr w:rsidR="00410DE6" w:rsidRPr="0092693A" w14:paraId="3CC60AF1" w14:textId="77777777" w:rsidTr="00CF5ACD">
        <w:trPr>
          <w:trHeight w:val="282"/>
        </w:trPr>
        <w:tc>
          <w:tcPr>
            <w:tcW w:w="4484" w:type="dxa"/>
          </w:tcPr>
          <w:p w14:paraId="28C0D5E4" w14:textId="77777777" w:rsidR="00410DE6" w:rsidRPr="0092693A" w:rsidRDefault="00410DE6" w:rsidP="00CF5ACD">
            <w:pPr>
              <w:pStyle w:val="TAL"/>
            </w:pPr>
            <w:r w:rsidRPr="0092693A">
              <w:t>TTT Scaling factors</w:t>
            </w:r>
          </w:p>
        </w:tc>
        <w:tc>
          <w:tcPr>
            <w:tcW w:w="4468" w:type="dxa"/>
          </w:tcPr>
          <w:p w14:paraId="08DA60F3" w14:textId="77777777" w:rsidR="00410DE6" w:rsidRPr="0092693A" w:rsidRDefault="00410DE6" w:rsidP="00CF5ACD">
            <w:pPr>
              <w:pStyle w:val="TAL"/>
            </w:pPr>
            <w:proofErr w:type="spellStart"/>
            <w:r w:rsidRPr="0092693A">
              <w:t>Sf_medium</w:t>
            </w:r>
            <w:proofErr w:type="spellEnd"/>
            <w:r w:rsidRPr="0092693A">
              <w:t xml:space="preserve"> = 0.5, </w:t>
            </w:r>
            <w:proofErr w:type="spellStart"/>
            <w:r w:rsidRPr="0092693A">
              <w:t>sf_high</w:t>
            </w:r>
            <w:proofErr w:type="spellEnd"/>
            <w:r w:rsidRPr="0092693A">
              <w:t xml:space="preserve"> = 0.25</w:t>
            </w:r>
          </w:p>
        </w:tc>
      </w:tr>
      <w:tr w:rsidR="00410DE6" w:rsidRPr="0092693A" w14:paraId="2AD41C0F" w14:textId="77777777" w:rsidTr="00CF5ACD">
        <w:tc>
          <w:tcPr>
            <w:tcW w:w="4484" w:type="dxa"/>
          </w:tcPr>
          <w:p w14:paraId="149E9007" w14:textId="77777777" w:rsidR="00410DE6" w:rsidRPr="0092693A" w:rsidRDefault="00410DE6" w:rsidP="00CF5ACD">
            <w:pPr>
              <w:pStyle w:val="TAL"/>
            </w:pPr>
            <w:proofErr w:type="spellStart"/>
            <w:r w:rsidRPr="0092693A">
              <w:rPr>
                <w:i/>
                <w:iCs/>
              </w:rPr>
              <w:t>N_CRMedium</w:t>
            </w:r>
            <w:proofErr w:type="spellEnd"/>
            <w:r w:rsidRPr="0092693A">
              <w:t xml:space="preserve">, limit to enter </w:t>
            </w:r>
            <w:r w:rsidRPr="0092693A">
              <w:rPr>
                <w:i/>
              </w:rPr>
              <w:t>medium</w:t>
            </w:r>
            <w:r w:rsidRPr="0092693A">
              <w:t xml:space="preserve"> state for macro only scenario</w:t>
            </w:r>
          </w:p>
        </w:tc>
        <w:tc>
          <w:tcPr>
            <w:tcW w:w="4468" w:type="dxa"/>
          </w:tcPr>
          <w:p w14:paraId="2208132B" w14:textId="77777777" w:rsidR="00410DE6" w:rsidRPr="0092693A" w:rsidRDefault="00410DE6" w:rsidP="00CF5ACD">
            <w:pPr>
              <w:pStyle w:val="TAL"/>
            </w:pPr>
            <w:r w:rsidRPr="0092693A">
              <w:t>7</w:t>
            </w:r>
          </w:p>
        </w:tc>
      </w:tr>
      <w:tr w:rsidR="00410DE6" w:rsidRPr="0092693A" w14:paraId="38DEBB47" w14:textId="77777777" w:rsidTr="00CF5ACD">
        <w:tc>
          <w:tcPr>
            <w:tcW w:w="4484" w:type="dxa"/>
          </w:tcPr>
          <w:p w14:paraId="26453136" w14:textId="77777777" w:rsidR="00410DE6" w:rsidRPr="0092693A" w:rsidRDefault="00410DE6" w:rsidP="00CF5ACD">
            <w:pPr>
              <w:pStyle w:val="TAL"/>
            </w:pPr>
            <w:proofErr w:type="spellStart"/>
            <w:r w:rsidRPr="0092693A">
              <w:rPr>
                <w:i/>
                <w:iCs/>
              </w:rPr>
              <w:t>N_CRHigh</w:t>
            </w:r>
            <w:proofErr w:type="spellEnd"/>
            <w:r w:rsidRPr="0092693A">
              <w:t xml:space="preserve">, limit to enter </w:t>
            </w:r>
            <w:r w:rsidRPr="0092693A">
              <w:rPr>
                <w:i/>
              </w:rPr>
              <w:t>high</w:t>
            </w:r>
            <w:r w:rsidRPr="0092693A">
              <w:t xml:space="preserve"> state for macro only scenario</w:t>
            </w:r>
          </w:p>
        </w:tc>
        <w:tc>
          <w:tcPr>
            <w:tcW w:w="4468" w:type="dxa"/>
          </w:tcPr>
          <w:p w14:paraId="477D9C37" w14:textId="77777777" w:rsidR="00410DE6" w:rsidRPr="0092693A" w:rsidRDefault="00410DE6" w:rsidP="00CF5ACD">
            <w:pPr>
              <w:pStyle w:val="TAL"/>
            </w:pPr>
            <w:r w:rsidRPr="0092693A">
              <w:t>13</w:t>
            </w:r>
          </w:p>
        </w:tc>
      </w:tr>
      <w:tr w:rsidR="00410DE6" w:rsidRPr="0092693A" w14:paraId="419D6796" w14:textId="77777777" w:rsidTr="00CF5ACD">
        <w:tc>
          <w:tcPr>
            <w:tcW w:w="4484" w:type="dxa"/>
          </w:tcPr>
          <w:p w14:paraId="53C36FB4" w14:textId="77777777" w:rsidR="00410DE6" w:rsidRPr="0092693A" w:rsidRDefault="00410DE6" w:rsidP="00CF5ACD">
            <w:pPr>
              <w:pStyle w:val="TAL"/>
            </w:pPr>
            <w:proofErr w:type="spellStart"/>
            <w:r w:rsidRPr="0092693A">
              <w:rPr>
                <w:i/>
                <w:iCs/>
              </w:rPr>
              <w:t>N_CRMedium</w:t>
            </w:r>
            <w:proofErr w:type="spellEnd"/>
            <w:r w:rsidRPr="0092693A">
              <w:t xml:space="preserve">, limit to enter </w:t>
            </w:r>
            <w:r w:rsidRPr="0092693A">
              <w:rPr>
                <w:i/>
              </w:rPr>
              <w:t>medium</w:t>
            </w:r>
            <w:r w:rsidRPr="0092693A">
              <w:t xml:space="preserve"> state for HetNet scenario</w:t>
            </w:r>
          </w:p>
        </w:tc>
        <w:tc>
          <w:tcPr>
            <w:tcW w:w="4468" w:type="dxa"/>
          </w:tcPr>
          <w:p w14:paraId="0BA12F39" w14:textId="77777777" w:rsidR="00410DE6" w:rsidRPr="0092693A" w:rsidRDefault="00410DE6" w:rsidP="00CF5ACD">
            <w:pPr>
              <w:pStyle w:val="TAL"/>
            </w:pPr>
            <w:r w:rsidRPr="0092693A">
              <w:t>10</w:t>
            </w:r>
          </w:p>
        </w:tc>
      </w:tr>
      <w:tr w:rsidR="00410DE6" w:rsidRPr="0092693A" w14:paraId="7D8B3624" w14:textId="77777777" w:rsidTr="00CF5ACD">
        <w:tc>
          <w:tcPr>
            <w:tcW w:w="4484" w:type="dxa"/>
          </w:tcPr>
          <w:p w14:paraId="4E9BC314" w14:textId="77777777" w:rsidR="00410DE6" w:rsidRPr="0092693A" w:rsidRDefault="00410DE6" w:rsidP="00CF5ACD">
            <w:pPr>
              <w:pStyle w:val="TAL"/>
            </w:pPr>
            <w:proofErr w:type="spellStart"/>
            <w:r w:rsidRPr="0092693A">
              <w:rPr>
                <w:i/>
                <w:iCs/>
              </w:rPr>
              <w:t>N_CRHigh</w:t>
            </w:r>
            <w:proofErr w:type="spellEnd"/>
            <w:r w:rsidRPr="0092693A">
              <w:t xml:space="preserve">, limit to enter </w:t>
            </w:r>
            <w:r w:rsidRPr="0092693A">
              <w:rPr>
                <w:i/>
              </w:rPr>
              <w:t>high</w:t>
            </w:r>
            <w:r w:rsidRPr="0092693A">
              <w:t xml:space="preserve"> state for HetNet scenario</w:t>
            </w:r>
          </w:p>
        </w:tc>
        <w:tc>
          <w:tcPr>
            <w:tcW w:w="4468" w:type="dxa"/>
          </w:tcPr>
          <w:p w14:paraId="4897AB16" w14:textId="77777777" w:rsidR="00410DE6" w:rsidRPr="0092693A" w:rsidRDefault="00410DE6" w:rsidP="00CF5ACD">
            <w:pPr>
              <w:pStyle w:val="TAL"/>
            </w:pPr>
            <w:r w:rsidRPr="0092693A">
              <w:t>16</w:t>
            </w:r>
          </w:p>
        </w:tc>
      </w:tr>
      <w:tr w:rsidR="00410DE6" w:rsidRPr="0092693A" w14:paraId="48D353C2" w14:textId="77777777" w:rsidTr="00CF5ACD">
        <w:tc>
          <w:tcPr>
            <w:tcW w:w="4484" w:type="dxa"/>
          </w:tcPr>
          <w:p w14:paraId="60A90A66" w14:textId="77777777" w:rsidR="00410DE6" w:rsidRPr="0092693A" w:rsidRDefault="00410DE6" w:rsidP="00CF5ACD">
            <w:pPr>
              <w:pStyle w:val="TAL"/>
            </w:pPr>
            <w:proofErr w:type="spellStart"/>
            <w:r w:rsidRPr="0092693A">
              <w:rPr>
                <w:i/>
                <w:iCs/>
              </w:rPr>
              <w:t>T_CRmaxHyst</w:t>
            </w:r>
            <w:proofErr w:type="spellEnd"/>
            <w:r w:rsidRPr="0092693A">
              <w:t xml:space="preserve">, hysteresis back to </w:t>
            </w:r>
            <w:r w:rsidRPr="0092693A">
              <w:rPr>
                <w:i/>
              </w:rPr>
              <w:t>normal</w:t>
            </w:r>
            <w:r w:rsidRPr="0092693A">
              <w:t xml:space="preserve"> state</w:t>
            </w:r>
          </w:p>
        </w:tc>
        <w:tc>
          <w:tcPr>
            <w:tcW w:w="4468" w:type="dxa"/>
          </w:tcPr>
          <w:p w14:paraId="5000C6B1" w14:textId="77777777" w:rsidR="00410DE6" w:rsidRPr="0092693A" w:rsidRDefault="00410DE6" w:rsidP="00CF5ACD">
            <w:pPr>
              <w:pStyle w:val="TAL"/>
            </w:pPr>
            <w:r w:rsidRPr="0092693A">
              <w:t>0s</w:t>
            </w:r>
            <w:proofErr w:type="gramStart"/>
            <w:r w:rsidRPr="0092693A">
              <w:t xml:space="preserve">   (</w:t>
            </w:r>
            <w:proofErr w:type="gramEnd"/>
            <w:r w:rsidRPr="0092693A">
              <w:rPr>
                <w:bCs/>
              </w:rPr>
              <w:t>demonstrate the immediate impact of enhanced MSE</w:t>
            </w:r>
            <w:r w:rsidRPr="0092693A">
              <w:t>)</w:t>
            </w:r>
          </w:p>
        </w:tc>
      </w:tr>
      <w:tr w:rsidR="00410DE6" w:rsidRPr="0092693A" w14:paraId="66616182" w14:textId="77777777" w:rsidTr="00CF5ACD">
        <w:tc>
          <w:tcPr>
            <w:tcW w:w="4484" w:type="dxa"/>
          </w:tcPr>
          <w:p w14:paraId="6E41230C" w14:textId="77777777" w:rsidR="00410DE6" w:rsidRPr="00557E1D" w:rsidRDefault="00410DE6" w:rsidP="00CF5ACD">
            <w:pPr>
              <w:pStyle w:val="TAL"/>
              <w:rPr>
                <w:highlight w:val="green"/>
              </w:rPr>
            </w:pPr>
            <w:r w:rsidRPr="00557E1D">
              <w:rPr>
                <w:highlight w:val="green"/>
              </w:rPr>
              <w:t>A3 Offset</w:t>
            </w:r>
          </w:p>
        </w:tc>
        <w:tc>
          <w:tcPr>
            <w:tcW w:w="4468" w:type="dxa"/>
          </w:tcPr>
          <w:p w14:paraId="53EA80F0" w14:textId="77777777" w:rsidR="00410DE6" w:rsidRPr="00557E1D" w:rsidRDefault="00410DE6" w:rsidP="00CF5ACD">
            <w:pPr>
              <w:pStyle w:val="TAL"/>
              <w:rPr>
                <w:highlight w:val="green"/>
              </w:rPr>
            </w:pPr>
            <w:r w:rsidRPr="00557E1D">
              <w:rPr>
                <w:highlight w:val="green"/>
              </w:rPr>
              <w:t>3 dB Macro and Pico</w:t>
            </w:r>
          </w:p>
        </w:tc>
      </w:tr>
      <w:tr w:rsidR="00410DE6" w:rsidRPr="0092693A" w14:paraId="4FBB3558" w14:textId="77777777" w:rsidTr="00CF5ACD">
        <w:tc>
          <w:tcPr>
            <w:tcW w:w="4484" w:type="dxa"/>
          </w:tcPr>
          <w:p w14:paraId="40E6AEC3" w14:textId="77777777" w:rsidR="00410DE6" w:rsidRPr="00341C84" w:rsidRDefault="00410DE6" w:rsidP="00CF5ACD">
            <w:pPr>
              <w:pStyle w:val="TAL"/>
              <w:rPr>
                <w:highlight w:val="green"/>
              </w:rPr>
            </w:pPr>
            <w:r w:rsidRPr="00341C84">
              <w:rPr>
                <w:highlight w:val="green"/>
              </w:rPr>
              <w:t>Ping-Pong-Time</w:t>
            </w:r>
          </w:p>
        </w:tc>
        <w:tc>
          <w:tcPr>
            <w:tcW w:w="4468" w:type="dxa"/>
          </w:tcPr>
          <w:p w14:paraId="6CCB5650" w14:textId="77777777" w:rsidR="00410DE6" w:rsidRPr="00341C84" w:rsidRDefault="00410DE6" w:rsidP="00CF5ACD">
            <w:pPr>
              <w:pStyle w:val="TAL"/>
              <w:rPr>
                <w:highlight w:val="green"/>
              </w:rPr>
            </w:pPr>
            <w:r w:rsidRPr="00341C84">
              <w:rPr>
                <w:highlight w:val="green"/>
              </w:rPr>
              <w:t>1 s</w:t>
            </w:r>
          </w:p>
        </w:tc>
      </w:tr>
      <w:tr w:rsidR="00410DE6" w:rsidRPr="0092693A" w14:paraId="2FA1C3E9" w14:textId="77777777" w:rsidTr="00CF5ACD">
        <w:tc>
          <w:tcPr>
            <w:tcW w:w="4484" w:type="dxa"/>
          </w:tcPr>
          <w:p w14:paraId="5BFA5B97" w14:textId="77777777" w:rsidR="00410DE6" w:rsidRPr="0092693A" w:rsidRDefault="00410DE6" w:rsidP="00CF5ACD">
            <w:pPr>
              <w:pStyle w:val="TAL"/>
            </w:pPr>
            <w:r w:rsidRPr="0092693A">
              <w:t>Measurements Rate</w:t>
            </w:r>
          </w:p>
        </w:tc>
        <w:tc>
          <w:tcPr>
            <w:tcW w:w="4468" w:type="dxa"/>
          </w:tcPr>
          <w:p w14:paraId="2E989BE7" w14:textId="77777777" w:rsidR="00410DE6" w:rsidRPr="0092693A" w:rsidRDefault="00410DE6" w:rsidP="00CF5ACD">
            <w:pPr>
              <w:pStyle w:val="TAL"/>
            </w:pPr>
            <w:r w:rsidRPr="0092693A">
              <w:t>0.2 s</w:t>
            </w:r>
          </w:p>
        </w:tc>
      </w:tr>
      <w:tr w:rsidR="00410DE6" w:rsidRPr="0092693A" w14:paraId="142FC5C3" w14:textId="77777777" w:rsidTr="00CF5ACD">
        <w:tc>
          <w:tcPr>
            <w:tcW w:w="4484" w:type="dxa"/>
          </w:tcPr>
          <w:p w14:paraId="6BE5970F" w14:textId="77777777" w:rsidR="00410DE6" w:rsidRPr="0092693A" w:rsidRDefault="00410DE6" w:rsidP="00CF5ACD">
            <w:pPr>
              <w:pStyle w:val="TAL"/>
            </w:pPr>
            <w:r w:rsidRPr="0092693A">
              <w:t>HO Execution Time (including Preparation)</w:t>
            </w:r>
          </w:p>
        </w:tc>
        <w:tc>
          <w:tcPr>
            <w:tcW w:w="4468" w:type="dxa"/>
          </w:tcPr>
          <w:p w14:paraId="61E11D59" w14:textId="77777777" w:rsidR="00410DE6" w:rsidRPr="0092693A" w:rsidRDefault="00410DE6" w:rsidP="00CF5ACD">
            <w:pPr>
              <w:pStyle w:val="TAL"/>
            </w:pPr>
            <w:r w:rsidRPr="0092693A">
              <w:t>0.15 s</w:t>
            </w:r>
          </w:p>
        </w:tc>
      </w:tr>
      <w:tr w:rsidR="00410DE6" w:rsidRPr="0092693A" w14:paraId="5D1EDB86" w14:textId="77777777" w:rsidTr="00CF5ACD">
        <w:tc>
          <w:tcPr>
            <w:tcW w:w="4484" w:type="dxa"/>
          </w:tcPr>
          <w:p w14:paraId="07C288EF" w14:textId="77777777" w:rsidR="00410DE6" w:rsidRPr="0092693A" w:rsidRDefault="00410DE6" w:rsidP="00CF5ACD">
            <w:pPr>
              <w:pStyle w:val="TAL"/>
            </w:pPr>
            <w:r w:rsidRPr="0092693A">
              <w:t>RSRP error – zero mean Gaussian</w:t>
            </w:r>
          </w:p>
        </w:tc>
        <w:tc>
          <w:tcPr>
            <w:tcW w:w="4468" w:type="dxa"/>
          </w:tcPr>
          <w:p w14:paraId="4D0BEA0D" w14:textId="77777777" w:rsidR="00410DE6" w:rsidRPr="0092693A" w:rsidRDefault="00410DE6" w:rsidP="00CF5ACD">
            <w:pPr>
              <w:pStyle w:val="TAL"/>
            </w:pPr>
            <w:r w:rsidRPr="0092693A">
              <w:t>1 dB std</w:t>
            </w:r>
          </w:p>
        </w:tc>
      </w:tr>
      <w:tr w:rsidR="00410DE6" w:rsidRPr="0092693A" w14:paraId="7469F77D" w14:textId="77777777" w:rsidTr="00CF5ACD">
        <w:tc>
          <w:tcPr>
            <w:tcW w:w="4484" w:type="dxa"/>
          </w:tcPr>
          <w:p w14:paraId="03D8859D" w14:textId="77777777" w:rsidR="00410DE6" w:rsidRPr="00341C84" w:rsidRDefault="00410DE6" w:rsidP="00CF5ACD">
            <w:pPr>
              <w:pStyle w:val="TAL"/>
              <w:rPr>
                <w:highlight w:val="green"/>
              </w:rPr>
            </w:pPr>
            <w:r w:rsidRPr="00341C84">
              <w:rPr>
                <w:highlight w:val="green"/>
              </w:rPr>
              <w:t>Filtering Factor K</w:t>
            </w:r>
          </w:p>
        </w:tc>
        <w:tc>
          <w:tcPr>
            <w:tcW w:w="4468" w:type="dxa"/>
          </w:tcPr>
          <w:p w14:paraId="248A9B06" w14:textId="77777777" w:rsidR="00410DE6" w:rsidRPr="00341C84" w:rsidRDefault="00410DE6" w:rsidP="00CF5ACD">
            <w:pPr>
              <w:pStyle w:val="TAL"/>
              <w:rPr>
                <w:highlight w:val="green"/>
              </w:rPr>
            </w:pPr>
            <w:r w:rsidRPr="00341C84">
              <w:rPr>
                <w:highlight w:val="green"/>
              </w:rPr>
              <w:t>4</w:t>
            </w:r>
          </w:p>
        </w:tc>
      </w:tr>
      <w:tr w:rsidR="00410DE6" w:rsidRPr="0092693A" w14:paraId="09800F08" w14:textId="77777777" w:rsidTr="00CF5ACD">
        <w:tc>
          <w:tcPr>
            <w:tcW w:w="4484" w:type="dxa"/>
          </w:tcPr>
          <w:p w14:paraId="20486D19" w14:textId="77777777" w:rsidR="00410DE6" w:rsidRPr="00316C2C" w:rsidRDefault="00410DE6" w:rsidP="00CF5ACD">
            <w:pPr>
              <w:pStyle w:val="TAL"/>
            </w:pPr>
            <w:r w:rsidRPr="00316C2C">
              <w:t xml:space="preserve">RLF: </w:t>
            </w:r>
            <w:proofErr w:type="spellStart"/>
            <w:r w:rsidRPr="00316C2C">
              <w:t>Qout</w:t>
            </w:r>
            <w:proofErr w:type="spellEnd"/>
            <w:r w:rsidRPr="00316C2C">
              <w:t xml:space="preserve"> Threshold</w:t>
            </w:r>
          </w:p>
        </w:tc>
        <w:tc>
          <w:tcPr>
            <w:tcW w:w="4468" w:type="dxa"/>
          </w:tcPr>
          <w:p w14:paraId="158E2722" w14:textId="77777777" w:rsidR="00410DE6" w:rsidRPr="00316C2C" w:rsidRDefault="00410DE6" w:rsidP="00CF5ACD">
            <w:pPr>
              <w:pStyle w:val="TAL"/>
            </w:pPr>
            <w:r w:rsidRPr="00316C2C">
              <w:t>- 8 dB</w:t>
            </w:r>
          </w:p>
        </w:tc>
      </w:tr>
      <w:tr w:rsidR="00410DE6" w:rsidRPr="0092693A" w14:paraId="0887DF3D" w14:textId="77777777" w:rsidTr="00CF5ACD">
        <w:tc>
          <w:tcPr>
            <w:tcW w:w="4484" w:type="dxa"/>
          </w:tcPr>
          <w:p w14:paraId="10CD6AEB" w14:textId="77777777" w:rsidR="00410DE6" w:rsidRPr="00316C2C" w:rsidRDefault="00410DE6" w:rsidP="00CF5ACD">
            <w:pPr>
              <w:pStyle w:val="TAL"/>
            </w:pPr>
            <w:r w:rsidRPr="00316C2C">
              <w:t>RLF: Qin Threshold</w:t>
            </w:r>
          </w:p>
        </w:tc>
        <w:tc>
          <w:tcPr>
            <w:tcW w:w="4468" w:type="dxa"/>
          </w:tcPr>
          <w:p w14:paraId="338B7803" w14:textId="77777777" w:rsidR="00410DE6" w:rsidRPr="00316C2C" w:rsidRDefault="00410DE6" w:rsidP="00CF5ACD">
            <w:pPr>
              <w:pStyle w:val="TAL"/>
            </w:pPr>
            <w:r w:rsidRPr="00316C2C">
              <w:t>- 6 dB</w:t>
            </w:r>
          </w:p>
        </w:tc>
      </w:tr>
    </w:tbl>
    <w:p w14:paraId="5F8BD9F6" w14:textId="77777777" w:rsidR="00410DE6" w:rsidRPr="009F653A" w:rsidRDefault="00410DE6" w:rsidP="00410DE6">
      <w:pPr>
        <w:widowControl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We think that most of the parameters can be reused in AI-based mobility simulation. </w:t>
      </w:r>
      <w:r w:rsidRPr="009F653A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For</w:t>
      </w: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the baseline value of Time to Trigger, we think that both a long TTT such as 480ms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,</w:t>
      </w: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and a short TTT such as 40ms should be considered to compare with the AI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based mobility performance. Because long TTT aims to avoid ping-pong and short </w:t>
      </w:r>
      <w:proofErr w:type="spellStart"/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ToS</w:t>
      </w:r>
      <w:proofErr w:type="spellEnd"/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, but may result in more handover failure problems. While short TTT aims to avoid handover failure problem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s</w:t>
      </w: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, but may result in more ping-pong and short </w:t>
      </w:r>
      <w:proofErr w:type="spellStart"/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ToS</w:t>
      </w:r>
      <w:proofErr w:type="spellEnd"/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. </w:t>
      </w:r>
      <w:r w:rsidRPr="009F653A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T</w:t>
      </w: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he potential gain for AI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based mobility is to reduce HOF, ping-pong and short </w:t>
      </w:r>
      <w:proofErr w:type="spellStart"/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ToS</w:t>
      </w:r>
      <w:proofErr w:type="spellEnd"/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at the same time or to achieve better balance for these metrics</w:t>
      </w:r>
      <w:r w:rsidRPr="009F653A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,</w:t>
      </w: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therefore, only when AI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based mobility show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s</w:t>
      </w: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gains compared to both long TTT and short TTT configurations can it be considered to have gains.</w:t>
      </w:r>
    </w:p>
    <w:p w14:paraId="126C0308" w14:textId="2C6E0684" w:rsidR="0026354B" w:rsidRDefault="00410DE6" w:rsidP="00410DE6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6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Take the mobility-specific simulation parameters of </w:t>
      </w:r>
      <w:r w:rsidRPr="004979AD">
        <w:rPr>
          <w:rFonts w:ascii="Arial" w:eastAsia="宋体" w:hAnsi="Arial" w:cs="Arial"/>
          <w:b/>
          <w:kern w:val="0"/>
          <w:sz w:val="20"/>
          <w:szCs w:val="20"/>
        </w:rPr>
        <w:t xml:space="preserve">HetNet in TR 36.839 as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Pr="004979AD">
        <w:rPr>
          <w:rFonts w:ascii="Arial" w:eastAsia="宋体" w:hAnsi="Arial" w:cs="Arial"/>
          <w:b/>
          <w:kern w:val="0"/>
          <w:sz w:val="20"/>
          <w:szCs w:val="20"/>
        </w:rPr>
        <w:t>baseline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C75BD2">
        <w:rPr>
          <w:rFonts w:ascii="Arial" w:eastAsia="宋体" w:hAnsi="Arial" w:cs="Arial"/>
          <w:b/>
          <w:kern w:val="0"/>
          <w:sz w:val="20"/>
          <w:szCs w:val="20"/>
        </w:rPr>
        <w:t xml:space="preserve">for system-level performance </w:t>
      </w:r>
      <w:r w:rsidR="00C75BD2">
        <w:rPr>
          <w:rFonts w:ascii="Arial" w:eastAsia="宋体" w:hAnsi="Arial" w:cs="Arial" w:hint="eastAsia"/>
          <w:b/>
          <w:kern w:val="0"/>
          <w:sz w:val="20"/>
          <w:szCs w:val="20"/>
        </w:rPr>
        <w:t>evaluation</w:t>
      </w:r>
      <w:r w:rsidR="00314B17">
        <w:rPr>
          <w:rFonts w:ascii="Arial" w:eastAsia="宋体" w:hAnsi="Arial" w:cs="Arial"/>
          <w:b/>
          <w:kern w:val="0"/>
          <w:sz w:val="20"/>
          <w:szCs w:val="20"/>
        </w:rPr>
        <w:t>: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410DE6" w:rsidRPr="0056503E" w14:paraId="18B1D074" w14:textId="77777777" w:rsidTr="00CF5ACD">
        <w:trPr>
          <w:jc w:val="center"/>
        </w:trPr>
        <w:tc>
          <w:tcPr>
            <w:tcW w:w="3284" w:type="dxa"/>
            <w:shd w:val="clear" w:color="auto" w:fill="D9D9D9"/>
          </w:tcPr>
          <w:p w14:paraId="0930D4D8" w14:textId="77777777" w:rsidR="00410DE6" w:rsidRPr="0056503E" w:rsidRDefault="00410DE6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316206F6" w14:textId="77777777" w:rsidR="00410DE6" w:rsidRPr="0056503E" w:rsidRDefault="00410DE6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410DE6" w:rsidRPr="0056503E" w14:paraId="21D45579" w14:textId="77777777" w:rsidTr="00CF5ACD">
        <w:trPr>
          <w:jc w:val="center"/>
        </w:trPr>
        <w:tc>
          <w:tcPr>
            <w:tcW w:w="3284" w:type="dxa"/>
          </w:tcPr>
          <w:p w14:paraId="7896B7BF" w14:textId="77777777" w:rsidR="00410DE6" w:rsidRPr="009A59FF" w:rsidRDefault="00410DE6" w:rsidP="00CF5ACD">
            <w:pPr>
              <w:pStyle w:val="TAL"/>
            </w:pPr>
            <w:r w:rsidRPr="009A59FF">
              <w:t>L1 measurement period</w:t>
            </w:r>
          </w:p>
        </w:tc>
        <w:tc>
          <w:tcPr>
            <w:tcW w:w="5891" w:type="dxa"/>
          </w:tcPr>
          <w:p w14:paraId="491410C6" w14:textId="77777777" w:rsidR="00410DE6" w:rsidRPr="009A59FF" w:rsidRDefault="00410DE6" w:rsidP="00CF5ACD">
            <w:pPr>
              <w:pStyle w:val="TAL"/>
            </w:pPr>
            <w:r w:rsidRPr="009A59FF">
              <w:t>40ms</w:t>
            </w:r>
          </w:p>
        </w:tc>
      </w:tr>
      <w:tr w:rsidR="00410DE6" w:rsidRPr="0056503E" w14:paraId="42828FA3" w14:textId="77777777" w:rsidTr="00CF5ACD">
        <w:trPr>
          <w:jc w:val="center"/>
        </w:trPr>
        <w:tc>
          <w:tcPr>
            <w:tcW w:w="3284" w:type="dxa"/>
          </w:tcPr>
          <w:p w14:paraId="69DFB8C1" w14:textId="77777777" w:rsidR="00410DE6" w:rsidRPr="00731EAC" w:rsidRDefault="00410DE6" w:rsidP="00CF5ACD">
            <w:pPr>
              <w:pStyle w:val="TAL"/>
            </w:pPr>
            <w:r w:rsidRPr="00731EAC">
              <w:t>Filtering Factor K</w:t>
            </w:r>
          </w:p>
        </w:tc>
        <w:tc>
          <w:tcPr>
            <w:tcW w:w="5891" w:type="dxa"/>
          </w:tcPr>
          <w:p w14:paraId="46BFADFD" w14:textId="77777777" w:rsidR="00410DE6" w:rsidRPr="00731EAC" w:rsidRDefault="00410DE6" w:rsidP="00CF5ACD">
            <w:pPr>
              <w:pStyle w:val="TAL"/>
            </w:pPr>
            <w:r w:rsidRPr="00731EAC">
              <w:t>4</w:t>
            </w:r>
          </w:p>
        </w:tc>
      </w:tr>
      <w:tr w:rsidR="00410DE6" w:rsidRPr="0056503E" w14:paraId="1E4577DE" w14:textId="77777777" w:rsidTr="00CF5ACD">
        <w:trPr>
          <w:jc w:val="center"/>
        </w:trPr>
        <w:tc>
          <w:tcPr>
            <w:tcW w:w="3284" w:type="dxa"/>
          </w:tcPr>
          <w:p w14:paraId="25CD3A0E" w14:textId="77777777" w:rsidR="00410DE6" w:rsidRPr="0056503E" w:rsidRDefault="00410DE6" w:rsidP="00CF5ACD">
            <w:pPr>
              <w:pStyle w:val="TAL"/>
            </w:pPr>
            <w:r w:rsidRPr="006D7EF3">
              <w:t>A3 Offset</w:t>
            </w:r>
          </w:p>
        </w:tc>
        <w:tc>
          <w:tcPr>
            <w:tcW w:w="5891" w:type="dxa"/>
          </w:tcPr>
          <w:p w14:paraId="4D38FCC2" w14:textId="77777777" w:rsidR="00410DE6" w:rsidRPr="0056503E" w:rsidRDefault="00410DE6" w:rsidP="00CF5ACD">
            <w:pPr>
              <w:pStyle w:val="TAL"/>
            </w:pPr>
            <w:r w:rsidRPr="006D7EF3">
              <w:t xml:space="preserve">3 dB </w:t>
            </w:r>
          </w:p>
        </w:tc>
      </w:tr>
      <w:tr w:rsidR="00410DE6" w:rsidRPr="0056503E" w14:paraId="1680FBF8" w14:textId="77777777" w:rsidTr="00CF5ACD">
        <w:trPr>
          <w:jc w:val="center"/>
        </w:trPr>
        <w:tc>
          <w:tcPr>
            <w:tcW w:w="3284" w:type="dxa"/>
          </w:tcPr>
          <w:p w14:paraId="6A144DDF" w14:textId="77777777" w:rsidR="00410DE6" w:rsidRPr="0056503E" w:rsidRDefault="00410DE6" w:rsidP="00CF5ACD">
            <w:pPr>
              <w:pStyle w:val="TAL"/>
            </w:pPr>
            <w:proofErr w:type="spellStart"/>
            <w:r w:rsidRPr="00D51F14">
              <w:t>TimeToTrigger</w:t>
            </w:r>
            <w:proofErr w:type="spellEnd"/>
          </w:p>
        </w:tc>
        <w:tc>
          <w:tcPr>
            <w:tcW w:w="5891" w:type="dxa"/>
          </w:tcPr>
          <w:p w14:paraId="27FC5621" w14:textId="77777777" w:rsidR="00410DE6" w:rsidRPr="009F2900" w:rsidRDefault="00410DE6" w:rsidP="00CF5ACD">
            <w:pPr>
              <w:pStyle w:val="TAL"/>
              <w:rPr>
                <w:rFonts w:eastAsia="Yu Mincho"/>
              </w:rPr>
            </w:pPr>
            <w:r w:rsidRPr="00F110B2">
              <w:t xml:space="preserve">480 </w:t>
            </w:r>
            <w:proofErr w:type="spellStart"/>
            <w:r w:rsidRPr="00F110B2">
              <w:t>ms</w:t>
            </w:r>
            <w:proofErr w:type="spellEnd"/>
            <w:r w:rsidRPr="00F110B2">
              <w:t xml:space="preserve"> (baseline), 40 (baseline)</w:t>
            </w:r>
          </w:p>
        </w:tc>
      </w:tr>
      <w:tr w:rsidR="00410DE6" w:rsidRPr="0056503E" w14:paraId="3DF6173B" w14:textId="77777777" w:rsidTr="00CF5ACD">
        <w:trPr>
          <w:jc w:val="center"/>
        </w:trPr>
        <w:tc>
          <w:tcPr>
            <w:tcW w:w="3284" w:type="dxa"/>
          </w:tcPr>
          <w:p w14:paraId="6D4F139C" w14:textId="77777777" w:rsidR="00410DE6" w:rsidRPr="0056503E" w:rsidRDefault="00410DE6" w:rsidP="00CF5ACD">
            <w:pPr>
              <w:pStyle w:val="TAL"/>
            </w:pPr>
            <w:r w:rsidRPr="006D7EF3">
              <w:t>Ping-Pong-Time/short time of stay</w:t>
            </w:r>
          </w:p>
        </w:tc>
        <w:tc>
          <w:tcPr>
            <w:tcW w:w="5891" w:type="dxa"/>
          </w:tcPr>
          <w:p w14:paraId="0DB0428F" w14:textId="77777777" w:rsidR="00410DE6" w:rsidRPr="0056503E" w:rsidRDefault="00410DE6" w:rsidP="00CF5ACD">
            <w:pPr>
              <w:pStyle w:val="TAL"/>
            </w:pPr>
            <w:r w:rsidRPr="006D7EF3">
              <w:t>1 s</w:t>
            </w:r>
          </w:p>
        </w:tc>
      </w:tr>
      <w:tr w:rsidR="00410DE6" w:rsidRPr="0056503E" w14:paraId="4F8E6160" w14:textId="77777777" w:rsidTr="00CF5ACD">
        <w:trPr>
          <w:jc w:val="center"/>
        </w:trPr>
        <w:tc>
          <w:tcPr>
            <w:tcW w:w="3284" w:type="dxa"/>
          </w:tcPr>
          <w:p w14:paraId="24E5FD84" w14:textId="77777777" w:rsidR="00410DE6" w:rsidRPr="0056503E" w:rsidRDefault="00410DE6" w:rsidP="00CF5ACD">
            <w:pPr>
              <w:pStyle w:val="TAL"/>
            </w:pPr>
            <w:r w:rsidRPr="00D51F14">
              <w:t>Handover preparation (decision) delay</w:t>
            </w:r>
          </w:p>
        </w:tc>
        <w:tc>
          <w:tcPr>
            <w:tcW w:w="5891" w:type="dxa"/>
          </w:tcPr>
          <w:p w14:paraId="263B6495" w14:textId="77777777" w:rsidR="00410DE6" w:rsidRPr="0056503E" w:rsidRDefault="00410DE6" w:rsidP="00CF5ACD">
            <w:pPr>
              <w:pStyle w:val="TAL"/>
            </w:pPr>
            <w:r w:rsidRPr="00D51F14">
              <w:t>50ms</w:t>
            </w:r>
          </w:p>
        </w:tc>
      </w:tr>
      <w:tr w:rsidR="00410DE6" w:rsidRPr="0056503E" w14:paraId="5E3B3D3D" w14:textId="77777777" w:rsidTr="00CF5ACD">
        <w:trPr>
          <w:jc w:val="center"/>
        </w:trPr>
        <w:tc>
          <w:tcPr>
            <w:tcW w:w="3284" w:type="dxa"/>
          </w:tcPr>
          <w:p w14:paraId="243A7106" w14:textId="77777777" w:rsidR="00410DE6" w:rsidRPr="0056503E" w:rsidRDefault="00410DE6" w:rsidP="00CF5ACD">
            <w:pPr>
              <w:pStyle w:val="TAL"/>
            </w:pPr>
            <w:r w:rsidRPr="00D51F14">
              <w:t>Handover execution time</w:t>
            </w:r>
          </w:p>
        </w:tc>
        <w:tc>
          <w:tcPr>
            <w:tcW w:w="5891" w:type="dxa"/>
          </w:tcPr>
          <w:p w14:paraId="710EC227" w14:textId="77777777" w:rsidR="00410DE6" w:rsidRPr="0056503E" w:rsidRDefault="00410DE6" w:rsidP="00CF5ACD">
            <w:pPr>
              <w:pStyle w:val="TAL"/>
            </w:pPr>
            <w:r w:rsidRPr="00D51F14">
              <w:t>40ms</w:t>
            </w:r>
          </w:p>
        </w:tc>
      </w:tr>
    </w:tbl>
    <w:p w14:paraId="0B765B43" w14:textId="17A2581E" w:rsidR="00CD1ECE" w:rsidRDefault="00CD1ECE" w:rsidP="009629AC">
      <w:pPr>
        <w:widowControl/>
        <w:adjustRightInd w:val="0"/>
        <w:snapToGrid w:val="0"/>
        <w:spacing w:before="120" w:line="288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633266B4" w14:textId="25B9A5EF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lastRenderedPageBreak/>
        <w:t>Conclusion</w:t>
      </w:r>
    </w:p>
    <w:p w14:paraId="7B85BB3E" w14:textId="1C616AF6" w:rsidR="002F6831" w:rsidRDefault="00D730CA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above analysis, we make the following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observations and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proposals:</w:t>
      </w:r>
    </w:p>
    <w:p w14:paraId="252F4D65" w14:textId="77777777" w:rsidR="00D730CA" w:rsidRDefault="00D730CA" w:rsidP="00D730CA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812E03">
        <w:rPr>
          <w:rFonts w:ascii="Arial" w:eastAsia="宋体" w:hAnsi="Arial" w:cs="Arial"/>
          <w:b/>
          <w:kern w:val="0"/>
          <w:sz w:val="20"/>
          <w:szCs w:val="20"/>
        </w:rPr>
        <w:t xml:space="preserve">For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Pr="00812E03">
        <w:rPr>
          <w:rFonts w:ascii="Arial" w:eastAsia="宋体" w:hAnsi="Arial" w:cs="Arial"/>
          <w:b/>
          <w:kern w:val="0"/>
          <w:sz w:val="20"/>
          <w:szCs w:val="20"/>
        </w:rPr>
        <w:t>use case of beam management in NR_AI/</w:t>
      </w:r>
      <w:proofErr w:type="spellStart"/>
      <w:r w:rsidRPr="00812E03">
        <w:rPr>
          <w:rFonts w:ascii="Arial" w:eastAsia="宋体" w:hAnsi="Arial" w:cs="Arial"/>
          <w:b/>
          <w:kern w:val="0"/>
          <w:sz w:val="20"/>
          <w:szCs w:val="20"/>
        </w:rPr>
        <w:t>ML_Air</w:t>
      </w:r>
      <w:proofErr w:type="spellEnd"/>
      <w:r>
        <w:rPr>
          <w:rFonts w:ascii="Arial" w:eastAsia="宋体" w:hAnsi="Arial" w:cs="Arial" w:hint="eastAsia"/>
          <w:b/>
          <w:kern w:val="0"/>
          <w:sz w:val="20"/>
          <w:szCs w:val="20"/>
        </w:rPr>
        <w:t>,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both </w:t>
      </w:r>
      <w:r w:rsidRPr="00D62743">
        <w:rPr>
          <w:rFonts w:ascii="Arial" w:eastAsia="宋体" w:hAnsi="Arial" w:cs="Arial"/>
          <w:b/>
          <w:kern w:val="0"/>
          <w:sz w:val="20"/>
          <w:szCs w:val="20"/>
        </w:rPr>
        <w:t>prediction accuracy KPI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and system performance KPI (e.g., UE throughput) are considered.</w:t>
      </w:r>
    </w:p>
    <w:p w14:paraId="22B8EEA4" w14:textId="77777777" w:rsidR="00D730CA" w:rsidRDefault="00D730CA" w:rsidP="00D730CA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The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KPI of UE throughput can reflect how much </w:t>
      </w:r>
      <w:r w:rsidRPr="004F36FF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>
        <w:rPr>
          <w:rFonts w:ascii="Arial" w:eastAsia="宋体" w:hAnsi="Arial" w:cs="Arial"/>
          <w:b/>
          <w:kern w:val="0"/>
          <w:sz w:val="20"/>
          <w:szCs w:val="20"/>
        </w:rPr>
        <w:t>performance</w:t>
      </w:r>
      <w:r w:rsidRPr="004F36FF">
        <w:rPr>
          <w:rFonts w:ascii="Arial" w:eastAsia="宋体" w:hAnsi="Arial" w:cs="Arial"/>
          <w:b/>
          <w:kern w:val="0"/>
          <w:sz w:val="20"/>
          <w:szCs w:val="20"/>
        </w:rPr>
        <w:t xml:space="preserve"> decreases when </w:t>
      </w:r>
      <w:r>
        <w:rPr>
          <w:rFonts w:ascii="Arial" w:eastAsia="宋体" w:hAnsi="Arial" w:cs="Arial"/>
          <w:b/>
          <w:kern w:val="0"/>
          <w:sz w:val="20"/>
          <w:szCs w:val="20"/>
        </w:rPr>
        <w:t>beam prediction is introduced and the corresponding</w:t>
      </w:r>
      <w:r w:rsidRPr="004F36FF">
        <w:rPr>
          <w:rFonts w:ascii="Arial" w:eastAsia="宋体" w:hAnsi="Arial" w:cs="Arial"/>
          <w:b/>
          <w:kern w:val="0"/>
          <w:sz w:val="20"/>
          <w:szCs w:val="20"/>
        </w:rPr>
        <w:t xml:space="preserve"> RS </w:t>
      </w:r>
      <w:r>
        <w:rPr>
          <w:rFonts w:ascii="Arial" w:eastAsia="宋体" w:hAnsi="Arial" w:cs="Arial"/>
          <w:b/>
          <w:kern w:val="0"/>
          <w:sz w:val="20"/>
          <w:szCs w:val="20"/>
        </w:rPr>
        <w:t>overhead is</w:t>
      </w:r>
      <w:r w:rsidRPr="004F36FF">
        <w:rPr>
          <w:rFonts w:ascii="Arial" w:eastAsia="宋体" w:hAnsi="Arial" w:cs="Arial"/>
          <w:b/>
          <w:kern w:val="0"/>
          <w:sz w:val="20"/>
          <w:szCs w:val="20"/>
        </w:rPr>
        <w:t xml:space="preserve"> reduced.</w:t>
      </w:r>
    </w:p>
    <w:p w14:paraId="6A9A7D74" w14:textId="0DFCE3EE" w:rsidR="00300004" w:rsidRDefault="008D7636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8D7636">
        <w:rPr>
          <w:rFonts w:ascii="Times New Roman" w:hAnsi="Times New Roman" w:cs="Times New Roman"/>
          <w:kern w:val="0"/>
          <w:sz w:val="20"/>
          <w:szCs w:val="20"/>
          <w:u w:val="single"/>
        </w:rPr>
        <w:t>System-level performance KPI</w:t>
      </w:r>
    </w:p>
    <w:p w14:paraId="11AACE7C" w14:textId="77777777" w:rsidR="00124984" w:rsidRDefault="00124984" w:rsidP="00124984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System-level performance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evaluation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is needed to reflect the impact on mobility performance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after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RRM measurement prediction is introduced.</w:t>
      </w:r>
    </w:p>
    <w:p w14:paraId="661E5418" w14:textId="77777777" w:rsidR="00124984" w:rsidRPr="008C147D" w:rsidRDefault="00124984" w:rsidP="00124984">
      <w:pPr>
        <w:widowControl/>
        <w:spacing w:before="120" w:after="12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8C147D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8C147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roposal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2</w:t>
      </w:r>
      <w:r w:rsidRPr="008C147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The system-level performance KPIs for </w:t>
      </w:r>
      <w:r w:rsidRPr="008C147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RRM measurement prediction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include </w:t>
      </w:r>
      <w:r w:rsidRPr="008C147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Ping-pong HO rate, short </w:t>
      </w:r>
      <w:proofErr w:type="spellStart"/>
      <w:r w:rsidRPr="008C147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ToS</w:t>
      </w:r>
      <w:proofErr w:type="spellEnd"/>
      <w:r w:rsidRPr="008C147D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rate, HOF rate, RLF frequency, handover interruption.</w:t>
      </w:r>
    </w:p>
    <w:p w14:paraId="348CFAFB" w14:textId="77777777" w:rsidR="00124984" w:rsidRDefault="00124984" w:rsidP="00124984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3a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Reuse the definition of the following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system-level performance KPIs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in 36.839:</w:t>
      </w:r>
    </w:p>
    <w:p w14:paraId="1F8535FE" w14:textId="77777777" w:rsidR="00124984" w:rsidRPr="006F775A" w:rsidRDefault="00124984" w:rsidP="00124984">
      <w:pPr>
        <w:pStyle w:val="ListParagraph"/>
        <w:widowControl/>
        <w:numPr>
          <w:ilvl w:val="0"/>
          <w:numId w:val="26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>Ping-pong rate is defined as (number of ping-pongs)</w:t>
      </w:r>
      <w:proofErr w:type="gram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/(</w:t>
      </w:r>
      <w:proofErr w:type="gramEnd"/>
      <w:r w:rsidRPr="006F775A">
        <w:rPr>
          <w:rFonts w:ascii="Arial" w:eastAsia="宋体" w:hAnsi="Arial" w:cs="Arial"/>
          <w:b/>
          <w:kern w:val="0"/>
          <w:sz w:val="20"/>
          <w:szCs w:val="20"/>
        </w:rPr>
        <w:t>total number of successful handovers excl. handover failures).</w:t>
      </w:r>
    </w:p>
    <w:p w14:paraId="54751DB3" w14:textId="77777777" w:rsidR="00124984" w:rsidRPr="006F775A" w:rsidRDefault="00124984" w:rsidP="00124984">
      <w:pPr>
        <w:pStyle w:val="ListParagraph"/>
        <w:widowControl/>
        <w:numPr>
          <w:ilvl w:val="0"/>
          <w:numId w:val="26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A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rate is defined as the number of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occurrences divided by the number of successful handovers. I.e.,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rate = (number of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occurrences)</w:t>
      </w:r>
      <w:proofErr w:type="gram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/(</w:t>
      </w:r>
      <w:proofErr w:type="gramEnd"/>
      <w:r w:rsidRPr="006F775A">
        <w:rPr>
          <w:rFonts w:ascii="Arial" w:eastAsia="宋体" w:hAnsi="Arial" w:cs="Arial"/>
          <w:b/>
          <w:kern w:val="0"/>
          <w:sz w:val="20"/>
          <w:szCs w:val="20"/>
        </w:rPr>
        <w:t>total number of successful handovers).</w:t>
      </w:r>
    </w:p>
    <w:p w14:paraId="2C01405C" w14:textId="77777777" w:rsidR="00124984" w:rsidRPr="006F775A" w:rsidRDefault="00124984" w:rsidP="00124984">
      <w:pPr>
        <w:pStyle w:val="ListParagraph"/>
        <w:widowControl/>
        <w:numPr>
          <w:ilvl w:val="0"/>
          <w:numId w:val="26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>The RLF performance metric is defined as: the average number of RLF occurrences per UE per second.</w:t>
      </w:r>
    </w:p>
    <w:p w14:paraId="470EC537" w14:textId="77777777" w:rsidR="00124984" w:rsidRPr="006F775A" w:rsidRDefault="00124984" w:rsidP="00124984">
      <w:pPr>
        <w:pStyle w:val="ListParagraph"/>
        <w:widowControl/>
        <w:numPr>
          <w:ilvl w:val="0"/>
          <w:numId w:val="26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>The HOF rate is defined as: Handover failure rate = (number of handover failures) / (Total number of handover attempts).</w:t>
      </w:r>
    </w:p>
    <w:p w14:paraId="1CB0A6E0" w14:textId="77777777" w:rsidR="00124984" w:rsidRDefault="00124984" w:rsidP="00124984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3b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T</w:t>
      </w:r>
      <w:r>
        <w:rPr>
          <w:rFonts w:ascii="Arial" w:eastAsia="宋体" w:hAnsi="Arial" w:cs="Arial"/>
          <w:b/>
          <w:kern w:val="0"/>
          <w:sz w:val="20"/>
          <w:szCs w:val="20"/>
        </w:rPr>
        <w:t>he KPI of h</w:t>
      </w:r>
      <w:r w:rsidRPr="00862BE5">
        <w:rPr>
          <w:rFonts w:ascii="Arial" w:eastAsia="宋体" w:hAnsi="Arial" w:cs="Arial"/>
          <w:b/>
          <w:kern w:val="0"/>
          <w:sz w:val="20"/>
          <w:szCs w:val="20"/>
        </w:rPr>
        <w:t>andover interruption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can be reflected as</w:t>
      </w:r>
      <w:r w:rsidRPr="00AA18CE">
        <w:rPr>
          <w:rFonts w:ascii="Arial" w:eastAsia="宋体" w:hAnsi="Arial" w:cs="Arial"/>
          <w:b/>
          <w:kern w:val="0"/>
          <w:sz w:val="20"/>
          <w:szCs w:val="20"/>
        </w:rPr>
        <w:t xml:space="preserve"> HO occurrences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per </w:t>
      </w:r>
      <w:r w:rsidRPr="00AA18CE">
        <w:rPr>
          <w:rFonts w:ascii="Arial" w:eastAsia="宋体" w:hAnsi="Arial" w:cs="Arial"/>
          <w:b/>
          <w:kern w:val="0"/>
          <w:sz w:val="20"/>
          <w:szCs w:val="20"/>
        </w:rPr>
        <w:t>UE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per second.</w:t>
      </w:r>
    </w:p>
    <w:p w14:paraId="6BD43BDD" w14:textId="77777777" w:rsidR="00157393" w:rsidRDefault="00157393" w:rsidP="00157393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Introduce </w:t>
      </w:r>
      <w:r w:rsidRPr="00B114E6">
        <w:rPr>
          <w:rFonts w:ascii="Arial" w:eastAsia="宋体" w:hAnsi="Arial" w:cs="Arial"/>
          <w:b/>
          <w:kern w:val="0"/>
          <w:sz w:val="20"/>
          <w:szCs w:val="20"/>
        </w:rPr>
        <w:t>CDF of UE serving cell RSRP/SINR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as one performance KPI to reflect the overall user experience.</w:t>
      </w:r>
    </w:p>
    <w:p w14:paraId="39C0EA71" w14:textId="2CDD5620" w:rsidR="00124984" w:rsidRDefault="000428B2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0428B2">
        <w:rPr>
          <w:rFonts w:ascii="Times New Roman" w:hAnsi="Times New Roman" w:cs="Times New Roman"/>
          <w:kern w:val="0"/>
          <w:sz w:val="20"/>
          <w:szCs w:val="20"/>
          <w:u w:val="single"/>
        </w:rPr>
        <w:t>Other parameters for simulation</w:t>
      </w:r>
    </w:p>
    <w:p w14:paraId="2E87A909" w14:textId="77777777" w:rsidR="00492199" w:rsidRDefault="00492199" w:rsidP="00492199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5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Reuse the RLF modeling-related parameters</w:t>
      </w:r>
      <w:r w:rsidRPr="00544315">
        <w:rPr>
          <w:rFonts w:ascii="Arial" w:eastAsia="宋体" w:hAnsi="Arial" w:cs="Arial"/>
          <w:b/>
          <w:kern w:val="0"/>
          <w:sz w:val="20"/>
          <w:szCs w:val="20"/>
        </w:rPr>
        <w:t xml:space="preserve"> in TR 36.839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system-level performance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evaluation</w:t>
      </w:r>
      <w:r>
        <w:rPr>
          <w:rFonts w:ascii="Arial" w:eastAsia="宋体" w:hAnsi="Arial" w:cs="Arial"/>
          <w:b/>
          <w:kern w:val="0"/>
          <w:sz w:val="20"/>
          <w:szCs w:val="20"/>
        </w:rPr>
        <w:t>: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492199" w:rsidRPr="0056503E" w14:paraId="7192E369" w14:textId="77777777" w:rsidTr="00CF5ACD">
        <w:trPr>
          <w:jc w:val="center"/>
        </w:trPr>
        <w:tc>
          <w:tcPr>
            <w:tcW w:w="3284" w:type="dxa"/>
            <w:shd w:val="clear" w:color="auto" w:fill="D9D9D9"/>
          </w:tcPr>
          <w:p w14:paraId="256C8A06" w14:textId="77777777" w:rsidR="00492199" w:rsidRPr="0056503E" w:rsidRDefault="00492199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4FF7D428" w14:textId="77777777" w:rsidR="00492199" w:rsidRPr="0056503E" w:rsidRDefault="00492199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492199" w:rsidRPr="0056503E" w14:paraId="16883485" w14:textId="77777777" w:rsidTr="00CF5ACD">
        <w:trPr>
          <w:jc w:val="center"/>
        </w:trPr>
        <w:tc>
          <w:tcPr>
            <w:tcW w:w="3284" w:type="dxa"/>
            <w:vAlign w:val="center"/>
          </w:tcPr>
          <w:p w14:paraId="2B2B2E07" w14:textId="77777777" w:rsidR="00492199" w:rsidRPr="0056503E" w:rsidRDefault="00492199" w:rsidP="00CF5ACD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92693A">
              <w:rPr>
                <w:rFonts w:eastAsia="Batang"/>
                <w:lang w:eastAsia="ko-KR"/>
              </w:rPr>
              <w:lastRenderedPageBreak/>
              <w:t>Qout</w:t>
            </w:r>
            <w:proofErr w:type="spellEnd"/>
          </w:p>
        </w:tc>
        <w:tc>
          <w:tcPr>
            <w:tcW w:w="5891" w:type="dxa"/>
            <w:vAlign w:val="center"/>
          </w:tcPr>
          <w:p w14:paraId="32919830" w14:textId="77777777" w:rsidR="00492199" w:rsidRPr="0056503E" w:rsidRDefault="00492199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-8 dB</w:t>
            </w:r>
          </w:p>
        </w:tc>
      </w:tr>
      <w:tr w:rsidR="00492199" w:rsidRPr="0056503E" w14:paraId="79314C0B" w14:textId="77777777" w:rsidTr="00CF5ACD">
        <w:trPr>
          <w:jc w:val="center"/>
        </w:trPr>
        <w:tc>
          <w:tcPr>
            <w:tcW w:w="3284" w:type="dxa"/>
            <w:vAlign w:val="center"/>
          </w:tcPr>
          <w:p w14:paraId="025385F2" w14:textId="77777777" w:rsidR="00492199" w:rsidRPr="0056503E" w:rsidRDefault="00492199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Qin</w:t>
            </w:r>
          </w:p>
        </w:tc>
        <w:tc>
          <w:tcPr>
            <w:tcW w:w="5891" w:type="dxa"/>
            <w:vAlign w:val="center"/>
          </w:tcPr>
          <w:p w14:paraId="59464E28" w14:textId="77777777" w:rsidR="00492199" w:rsidRPr="0056503E" w:rsidRDefault="00492199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-6 dB</w:t>
            </w:r>
          </w:p>
        </w:tc>
      </w:tr>
      <w:tr w:rsidR="00492199" w:rsidRPr="0056503E" w14:paraId="252A4822" w14:textId="77777777" w:rsidTr="00CF5ACD">
        <w:trPr>
          <w:jc w:val="center"/>
        </w:trPr>
        <w:tc>
          <w:tcPr>
            <w:tcW w:w="3284" w:type="dxa"/>
            <w:vAlign w:val="center"/>
          </w:tcPr>
          <w:p w14:paraId="733F27F9" w14:textId="77777777" w:rsidR="00492199" w:rsidRPr="0092693A" w:rsidRDefault="00492199" w:rsidP="00CF5AC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Qin sliding window length</w:t>
            </w:r>
          </w:p>
        </w:tc>
        <w:tc>
          <w:tcPr>
            <w:tcW w:w="5891" w:type="dxa"/>
            <w:vAlign w:val="center"/>
          </w:tcPr>
          <w:p w14:paraId="58ED5D89" w14:textId="77777777" w:rsidR="00492199" w:rsidRPr="00A46259" w:rsidRDefault="00492199" w:rsidP="00CF5AC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100ms</w:t>
            </w:r>
          </w:p>
        </w:tc>
      </w:tr>
      <w:tr w:rsidR="00492199" w:rsidRPr="0056503E" w14:paraId="0351608A" w14:textId="77777777" w:rsidTr="00CF5ACD">
        <w:trPr>
          <w:jc w:val="center"/>
        </w:trPr>
        <w:tc>
          <w:tcPr>
            <w:tcW w:w="3284" w:type="dxa"/>
            <w:vAlign w:val="center"/>
          </w:tcPr>
          <w:p w14:paraId="621E0163" w14:textId="77777777" w:rsidR="00492199" w:rsidRPr="0092693A" w:rsidRDefault="00492199" w:rsidP="00CF5ACD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A71453">
              <w:rPr>
                <w:rFonts w:eastAsia="Batang"/>
                <w:lang w:eastAsia="ko-KR"/>
              </w:rPr>
              <w:t>Qout</w:t>
            </w:r>
            <w:proofErr w:type="spellEnd"/>
            <w:r w:rsidRPr="00A71453">
              <w:rPr>
                <w:rFonts w:eastAsia="Batang"/>
                <w:lang w:eastAsia="ko-KR"/>
              </w:rPr>
              <w:t xml:space="preserve"> sliding window length</w:t>
            </w:r>
          </w:p>
        </w:tc>
        <w:tc>
          <w:tcPr>
            <w:tcW w:w="5891" w:type="dxa"/>
            <w:vAlign w:val="center"/>
          </w:tcPr>
          <w:p w14:paraId="34282648" w14:textId="77777777" w:rsidR="00492199" w:rsidRPr="00A46259" w:rsidRDefault="00492199" w:rsidP="00CF5AC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200ms</w:t>
            </w:r>
          </w:p>
        </w:tc>
      </w:tr>
      <w:tr w:rsidR="00492199" w:rsidRPr="0056503E" w14:paraId="708BC556" w14:textId="77777777" w:rsidTr="00CF5ACD">
        <w:trPr>
          <w:jc w:val="center"/>
        </w:trPr>
        <w:tc>
          <w:tcPr>
            <w:tcW w:w="3284" w:type="dxa"/>
            <w:vAlign w:val="center"/>
          </w:tcPr>
          <w:p w14:paraId="63F15371" w14:textId="77777777" w:rsidR="00492199" w:rsidRPr="0056503E" w:rsidRDefault="00492199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T310</w:t>
            </w:r>
          </w:p>
        </w:tc>
        <w:tc>
          <w:tcPr>
            <w:tcW w:w="5891" w:type="dxa"/>
            <w:vAlign w:val="center"/>
          </w:tcPr>
          <w:p w14:paraId="3C1AF091" w14:textId="77777777" w:rsidR="00492199" w:rsidRPr="0056503E" w:rsidRDefault="00492199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1s</w:t>
            </w:r>
          </w:p>
        </w:tc>
      </w:tr>
      <w:tr w:rsidR="00492199" w:rsidRPr="0056503E" w14:paraId="07858448" w14:textId="77777777" w:rsidTr="00CF5ACD">
        <w:trPr>
          <w:jc w:val="center"/>
        </w:trPr>
        <w:tc>
          <w:tcPr>
            <w:tcW w:w="3284" w:type="dxa"/>
            <w:vAlign w:val="center"/>
          </w:tcPr>
          <w:p w14:paraId="3D1E6C34" w14:textId="77777777" w:rsidR="00492199" w:rsidRPr="0056503E" w:rsidRDefault="00492199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N310</w:t>
            </w:r>
          </w:p>
        </w:tc>
        <w:tc>
          <w:tcPr>
            <w:tcW w:w="5891" w:type="dxa"/>
            <w:vAlign w:val="center"/>
          </w:tcPr>
          <w:p w14:paraId="5329D963" w14:textId="77777777" w:rsidR="00492199" w:rsidRPr="0056503E" w:rsidRDefault="00492199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</w:t>
            </w:r>
          </w:p>
        </w:tc>
      </w:tr>
      <w:tr w:rsidR="00492199" w:rsidRPr="0056503E" w14:paraId="523D9234" w14:textId="77777777" w:rsidTr="00CF5ACD">
        <w:trPr>
          <w:jc w:val="center"/>
        </w:trPr>
        <w:tc>
          <w:tcPr>
            <w:tcW w:w="3284" w:type="dxa"/>
            <w:vAlign w:val="center"/>
          </w:tcPr>
          <w:p w14:paraId="2830856A" w14:textId="77777777" w:rsidR="00492199" w:rsidRPr="0056503E" w:rsidRDefault="00492199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N311 </w:t>
            </w:r>
          </w:p>
        </w:tc>
        <w:tc>
          <w:tcPr>
            <w:tcW w:w="5891" w:type="dxa"/>
            <w:vAlign w:val="center"/>
          </w:tcPr>
          <w:p w14:paraId="687B0361" w14:textId="77777777" w:rsidR="00492199" w:rsidRPr="0056503E" w:rsidRDefault="00492199" w:rsidP="00CF5ACD">
            <w:pPr>
              <w:jc w:val="left"/>
              <w:rPr>
                <w:rFonts w:ascii="Arial" w:eastAsia="Batang" w:hAnsi="Arial" w:cs="Arial"/>
                <w:sz w:val="18"/>
                <w:lang w:val="en-GB" w:eastAsia="ko-KR"/>
              </w:rPr>
            </w:pPr>
            <w:r w:rsidRPr="00E55BA4">
              <w:rPr>
                <w:rFonts w:ascii="Arial" w:eastAsia="Batang" w:hAnsi="Arial" w:cs="Arial"/>
                <w:sz w:val="18"/>
                <w:lang w:val="en-GB" w:eastAsia="ko-KR"/>
              </w:rPr>
              <w:t>1</w:t>
            </w:r>
          </w:p>
        </w:tc>
      </w:tr>
    </w:tbl>
    <w:p w14:paraId="4DC2AEAE" w14:textId="77777777" w:rsidR="0040478C" w:rsidRDefault="00A767FE" w:rsidP="0040478C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6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40478C"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40478C">
        <w:rPr>
          <w:rFonts w:ascii="Arial" w:eastAsia="宋体" w:hAnsi="Arial" w:cs="Arial"/>
          <w:b/>
          <w:kern w:val="0"/>
          <w:sz w:val="20"/>
          <w:szCs w:val="20"/>
        </w:rPr>
        <w:t>6</w:t>
      </w:r>
      <w:r w:rsidR="0040478C"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 w:rsidR="0040478C">
        <w:rPr>
          <w:rFonts w:ascii="Arial" w:eastAsia="宋体" w:hAnsi="Arial" w:cs="Arial"/>
          <w:b/>
          <w:kern w:val="0"/>
          <w:sz w:val="20"/>
          <w:szCs w:val="20"/>
        </w:rPr>
        <w:t xml:space="preserve"> Take the mobility-specific simulation parameters of </w:t>
      </w:r>
      <w:r w:rsidR="0040478C" w:rsidRPr="004979AD">
        <w:rPr>
          <w:rFonts w:ascii="Arial" w:eastAsia="宋体" w:hAnsi="Arial" w:cs="Arial"/>
          <w:b/>
          <w:kern w:val="0"/>
          <w:sz w:val="20"/>
          <w:szCs w:val="20"/>
        </w:rPr>
        <w:t xml:space="preserve">HetNet in TR 36.839 as </w:t>
      </w:r>
      <w:r w:rsidR="0040478C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="0040478C" w:rsidRPr="004979AD">
        <w:rPr>
          <w:rFonts w:ascii="Arial" w:eastAsia="宋体" w:hAnsi="Arial" w:cs="Arial"/>
          <w:b/>
          <w:kern w:val="0"/>
          <w:sz w:val="20"/>
          <w:szCs w:val="20"/>
        </w:rPr>
        <w:t>baseline</w:t>
      </w:r>
      <w:r w:rsidR="0040478C">
        <w:rPr>
          <w:rFonts w:ascii="Arial" w:eastAsia="宋体" w:hAnsi="Arial" w:cs="Arial"/>
          <w:b/>
          <w:kern w:val="0"/>
          <w:sz w:val="20"/>
          <w:szCs w:val="20"/>
        </w:rPr>
        <w:t xml:space="preserve"> for system-level performance </w:t>
      </w:r>
      <w:r w:rsidR="0040478C">
        <w:rPr>
          <w:rFonts w:ascii="Arial" w:eastAsia="宋体" w:hAnsi="Arial" w:cs="Arial" w:hint="eastAsia"/>
          <w:b/>
          <w:kern w:val="0"/>
          <w:sz w:val="20"/>
          <w:szCs w:val="20"/>
        </w:rPr>
        <w:t>evaluation</w:t>
      </w:r>
      <w:r w:rsidR="0040478C">
        <w:rPr>
          <w:rFonts w:ascii="Arial" w:eastAsia="宋体" w:hAnsi="Arial" w:cs="Arial"/>
          <w:b/>
          <w:kern w:val="0"/>
          <w:sz w:val="20"/>
          <w:szCs w:val="20"/>
        </w:rPr>
        <w:t>: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A767FE" w:rsidRPr="0056503E" w14:paraId="2D7AFFC4" w14:textId="77777777" w:rsidTr="00CF5ACD">
        <w:trPr>
          <w:jc w:val="center"/>
        </w:trPr>
        <w:tc>
          <w:tcPr>
            <w:tcW w:w="3284" w:type="dxa"/>
            <w:shd w:val="clear" w:color="auto" w:fill="D9D9D9"/>
          </w:tcPr>
          <w:p w14:paraId="41057679" w14:textId="77777777" w:rsidR="00A767FE" w:rsidRPr="0056503E" w:rsidRDefault="00A767FE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099ED5C1" w14:textId="77777777" w:rsidR="00A767FE" w:rsidRPr="0056503E" w:rsidRDefault="00A767FE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A767FE" w:rsidRPr="0056503E" w14:paraId="3E37C452" w14:textId="77777777" w:rsidTr="00CF5ACD">
        <w:trPr>
          <w:jc w:val="center"/>
        </w:trPr>
        <w:tc>
          <w:tcPr>
            <w:tcW w:w="3284" w:type="dxa"/>
          </w:tcPr>
          <w:p w14:paraId="62B2D3F3" w14:textId="77777777" w:rsidR="00A767FE" w:rsidRPr="009A59FF" w:rsidRDefault="00A767FE" w:rsidP="00CF5ACD">
            <w:pPr>
              <w:pStyle w:val="TAL"/>
            </w:pPr>
            <w:r w:rsidRPr="009A59FF">
              <w:t>L1 measurement period</w:t>
            </w:r>
          </w:p>
        </w:tc>
        <w:tc>
          <w:tcPr>
            <w:tcW w:w="5891" w:type="dxa"/>
          </w:tcPr>
          <w:p w14:paraId="0179F1A4" w14:textId="77777777" w:rsidR="00A767FE" w:rsidRPr="009A59FF" w:rsidRDefault="00A767FE" w:rsidP="00CF5ACD">
            <w:pPr>
              <w:pStyle w:val="TAL"/>
            </w:pPr>
            <w:r w:rsidRPr="009A59FF">
              <w:t>40ms</w:t>
            </w:r>
          </w:p>
        </w:tc>
      </w:tr>
      <w:tr w:rsidR="00A767FE" w:rsidRPr="0056503E" w14:paraId="67975181" w14:textId="77777777" w:rsidTr="00CF5ACD">
        <w:trPr>
          <w:jc w:val="center"/>
        </w:trPr>
        <w:tc>
          <w:tcPr>
            <w:tcW w:w="3284" w:type="dxa"/>
          </w:tcPr>
          <w:p w14:paraId="7C7349EA" w14:textId="77777777" w:rsidR="00A767FE" w:rsidRPr="00731EAC" w:rsidRDefault="00A767FE" w:rsidP="00CF5ACD">
            <w:pPr>
              <w:pStyle w:val="TAL"/>
            </w:pPr>
            <w:r w:rsidRPr="00731EAC">
              <w:t>Filtering Factor K</w:t>
            </w:r>
          </w:p>
        </w:tc>
        <w:tc>
          <w:tcPr>
            <w:tcW w:w="5891" w:type="dxa"/>
          </w:tcPr>
          <w:p w14:paraId="6DE7904A" w14:textId="77777777" w:rsidR="00A767FE" w:rsidRPr="00731EAC" w:rsidRDefault="00A767FE" w:rsidP="00CF5ACD">
            <w:pPr>
              <w:pStyle w:val="TAL"/>
            </w:pPr>
            <w:r w:rsidRPr="00731EAC">
              <w:t>4</w:t>
            </w:r>
          </w:p>
        </w:tc>
      </w:tr>
      <w:tr w:rsidR="00A767FE" w:rsidRPr="0056503E" w14:paraId="5C399E86" w14:textId="77777777" w:rsidTr="00CF5ACD">
        <w:trPr>
          <w:jc w:val="center"/>
        </w:trPr>
        <w:tc>
          <w:tcPr>
            <w:tcW w:w="3284" w:type="dxa"/>
          </w:tcPr>
          <w:p w14:paraId="331EADFC" w14:textId="77777777" w:rsidR="00A767FE" w:rsidRPr="0056503E" w:rsidRDefault="00A767FE" w:rsidP="00CF5ACD">
            <w:pPr>
              <w:pStyle w:val="TAL"/>
            </w:pPr>
            <w:r w:rsidRPr="006D7EF3">
              <w:t>A3 Offset</w:t>
            </w:r>
          </w:p>
        </w:tc>
        <w:tc>
          <w:tcPr>
            <w:tcW w:w="5891" w:type="dxa"/>
          </w:tcPr>
          <w:p w14:paraId="3B057A82" w14:textId="77777777" w:rsidR="00A767FE" w:rsidRPr="0056503E" w:rsidRDefault="00A767FE" w:rsidP="00CF5ACD">
            <w:pPr>
              <w:pStyle w:val="TAL"/>
            </w:pPr>
            <w:r w:rsidRPr="006D7EF3">
              <w:t xml:space="preserve">3 dB </w:t>
            </w:r>
          </w:p>
        </w:tc>
      </w:tr>
      <w:tr w:rsidR="00A767FE" w:rsidRPr="0056503E" w14:paraId="34DA0FD1" w14:textId="77777777" w:rsidTr="00CF5ACD">
        <w:trPr>
          <w:jc w:val="center"/>
        </w:trPr>
        <w:tc>
          <w:tcPr>
            <w:tcW w:w="3284" w:type="dxa"/>
          </w:tcPr>
          <w:p w14:paraId="29835798" w14:textId="77777777" w:rsidR="00A767FE" w:rsidRPr="0056503E" w:rsidRDefault="00A767FE" w:rsidP="00CF5ACD">
            <w:pPr>
              <w:pStyle w:val="TAL"/>
            </w:pPr>
            <w:proofErr w:type="spellStart"/>
            <w:r w:rsidRPr="00D51F14">
              <w:t>TimeToTrigger</w:t>
            </w:r>
            <w:proofErr w:type="spellEnd"/>
          </w:p>
        </w:tc>
        <w:tc>
          <w:tcPr>
            <w:tcW w:w="5891" w:type="dxa"/>
          </w:tcPr>
          <w:p w14:paraId="2EC41EB0" w14:textId="77777777" w:rsidR="00A767FE" w:rsidRPr="009F2900" w:rsidRDefault="00A767FE" w:rsidP="00CF5ACD">
            <w:pPr>
              <w:pStyle w:val="TAL"/>
              <w:rPr>
                <w:rFonts w:eastAsia="Yu Mincho"/>
              </w:rPr>
            </w:pPr>
            <w:r w:rsidRPr="00F110B2">
              <w:t xml:space="preserve">480 </w:t>
            </w:r>
            <w:proofErr w:type="spellStart"/>
            <w:r w:rsidRPr="00F110B2">
              <w:t>ms</w:t>
            </w:r>
            <w:proofErr w:type="spellEnd"/>
            <w:r w:rsidRPr="00F110B2">
              <w:t xml:space="preserve"> (baseline), 40 (baseline)</w:t>
            </w:r>
          </w:p>
        </w:tc>
      </w:tr>
      <w:tr w:rsidR="00A767FE" w:rsidRPr="0056503E" w14:paraId="0DC9974D" w14:textId="77777777" w:rsidTr="00CF5ACD">
        <w:trPr>
          <w:jc w:val="center"/>
        </w:trPr>
        <w:tc>
          <w:tcPr>
            <w:tcW w:w="3284" w:type="dxa"/>
          </w:tcPr>
          <w:p w14:paraId="2C9DA283" w14:textId="77777777" w:rsidR="00A767FE" w:rsidRPr="0056503E" w:rsidRDefault="00A767FE" w:rsidP="00CF5ACD">
            <w:pPr>
              <w:pStyle w:val="TAL"/>
            </w:pPr>
            <w:r w:rsidRPr="006D7EF3">
              <w:t>Ping-Pong-Time/short time of stay</w:t>
            </w:r>
          </w:p>
        </w:tc>
        <w:tc>
          <w:tcPr>
            <w:tcW w:w="5891" w:type="dxa"/>
          </w:tcPr>
          <w:p w14:paraId="36705069" w14:textId="77777777" w:rsidR="00A767FE" w:rsidRPr="0056503E" w:rsidRDefault="00A767FE" w:rsidP="00CF5ACD">
            <w:pPr>
              <w:pStyle w:val="TAL"/>
            </w:pPr>
            <w:r w:rsidRPr="006D7EF3">
              <w:t>1 s</w:t>
            </w:r>
          </w:p>
        </w:tc>
      </w:tr>
      <w:tr w:rsidR="00A767FE" w:rsidRPr="0056503E" w14:paraId="3D10F1C8" w14:textId="77777777" w:rsidTr="00CF5ACD">
        <w:trPr>
          <w:jc w:val="center"/>
        </w:trPr>
        <w:tc>
          <w:tcPr>
            <w:tcW w:w="3284" w:type="dxa"/>
          </w:tcPr>
          <w:p w14:paraId="09BE1F92" w14:textId="77777777" w:rsidR="00A767FE" w:rsidRPr="0056503E" w:rsidRDefault="00A767FE" w:rsidP="00CF5ACD">
            <w:pPr>
              <w:pStyle w:val="TAL"/>
            </w:pPr>
            <w:r w:rsidRPr="00D51F14">
              <w:t>Handover preparation (decision) delay</w:t>
            </w:r>
          </w:p>
        </w:tc>
        <w:tc>
          <w:tcPr>
            <w:tcW w:w="5891" w:type="dxa"/>
          </w:tcPr>
          <w:p w14:paraId="5DCDD929" w14:textId="77777777" w:rsidR="00A767FE" w:rsidRPr="0056503E" w:rsidRDefault="00A767FE" w:rsidP="00CF5ACD">
            <w:pPr>
              <w:pStyle w:val="TAL"/>
            </w:pPr>
            <w:r w:rsidRPr="00D51F14">
              <w:t>50ms</w:t>
            </w:r>
          </w:p>
        </w:tc>
      </w:tr>
      <w:tr w:rsidR="00A767FE" w:rsidRPr="0056503E" w14:paraId="2B69DF95" w14:textId="77777777" w:rsidTr="00CF5ACD">
        <w:trPr>
          <w:jc w:val="center"/>
        </w:trPr>
        <w:tc>
          <w:tcPr>
            <w:tcW w:w="3284" w:type="dxa"/>
          </w:tcPr>
          <w:p w14:paraId="4E18511C" w14:textId="77777777" w:rsidR="00A767FE" w:rsidRPr="0056503E" w:rsidRDefault="00A767FE" w:rsidP="00CF5ACD">
            <w:pPr>
              <w:pStyle w:val="TAL"/>
            </w:pPr>
            <w:r w:rsidRPr="00D51F14">
              <w:t>Handover execution time</w:t>
            </w:r>
          </w:p>
        </w:tc>
        <w:tc>
          <w:tcPr>
            <w:tcW w:w="5891" w:type="dxa"/>
          </w:tcPr>
          <w:p w14:paraId="15EC75A4" w14:textId="77777777" w:rsidR="00A767FE" w:rsidRPr="0056503E" w:rsidRDefault="00A767FE" w:rsidP="00CF5ACD">
            <w:pPr>
              <w:pStyle w:val="TAL"/>
            </w:pPr>
            <w:r w:rsidRPr="00D51F14">
              <w:t>40ms</w:t>
            </w:r>
          </w:p>
        </w:tc>
      </w:tr>
    </w:tbl>
    <w:p w14:paraId="423DDC7F" w14:textId="77777777" w:rsidR="00492199" w:rsidRPr="00300004" w:rsidRDefault="00492199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6F9EEF6C" w14:textId="77777777" w:rsidR="00C37E45" w:rsidRDefault="00C37E45" w:rsidP="00C37E45">
      <w:pPr>
        <w:pStyle w:val="references"/>
        <w:numPr>
          <w:ilvl w:val="0"/>
          <w:numId w:val="4"/>
        </w:numPr>
        <w:rPr>
          <w:szCs w:val="24"/>
        </w:rPr>
      </w:pPr>
      <w:r w:rsidRPr="00F93C51">
        <w:rPr>
          <w:szCs w:val="24"/>
        </w:rPr>
        <w:t>TR 38.843</w:t>
      </w:r>
      <w:r>
        <w:rPr>
          <w:szCs w:val="24"/>
        </w:rPr>
        <w:tab/>
      </w:r>
      <w:r>
        <w:rPr>
          <w:szCs w:val="24"/>
        </w:rPr>
        <w:tab/>
      </w:r>
      <w:r w:rsidRPr="00F93C51">
        <w:rPr>
          <w:szCs w:val="24"/>
        </w:rPr>
        <w:t>Study on Artificial Intelligence (AI)/Machine Learning (ML) for NR air interface</w:t>
      </w:r>
    </w:p>
    <w:p w14:paraId="4E1512C9" w14:textId="06C599FD" w:rsidR="00C37E45" w:rsidRDefault="00BB4245" w:rsidP="00A44C77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noProof/>
          <w:kern w:val="0"/>
          <w:sz w:val="20"/>
          <w:szCs w:val="24"/>
        </w:rPr>
      </w:pPr>
      <w:r w:rsidRPr="00BB4245">
        <w:rPr>
          <w:rFonts w:ascii="Times New Roman" w:hAnsi="Times New Roman" w:cs="Times New Roman"/>
          <w:noProof/>
          <w:kern w:val="0"/>
          <w:sz w:val="20"/>
          <w:szCs w:val="24"/>
        </w:rPr>
        <w:t>R2-2404955</w:t>
      </w:r>
      <w:r w:rsidR="00495327">
        <w:rPr>
          <w:rFonts w:ascii="Times New Roman" w:hAnsi="Times New Roman" w:cs="Times New Roman"/>
          <w:noProof/>
          <w:kern w:val="0"/>
          <w:sz w:val="20"/>
          <w:szCs w:val="24"/>
        </w:rPr>
        <w:tab/>
      </w:r>
      <w:r w:rsidR="00495327" w:rsidRPr="00495327">
        <w:rPr>
          <w:rFonts w:ascii="Times New Roman" w:hAnsi="Times New Roman" w:cs="Times New Roman"/>
          <w:noProof/>
          <w:kern w:val="0"/>
          <w:sz w:val="20"/>
          <w:szCs w:val="24"/>
        </w:rPr>
        <w:t>[POST125bis][021][AIML mobility] Simulation assumptions and methodology (OPPO)</w:t>
      </w:r>
    </w:p>
    <w:p w14:paraId="6E3C6A52" w14:textId="77777777" w:rsidR="007469B3" w:rsidRDefault="007469B3" w:rsidP="007469B3">
      <w:pPr>
        <w:pStyle w:val="references"/>
        <w:numPr>
          <w:ilvl w:val="0"/>
          <w:numId w:val="4"/>
        </w:numPr>
        <w:rPr>
          <w:szCs w:val="24"/>
        </w:rPr>
      </w:pPr>
      <w:bookmarkStart w:id="8" w:name="_Ref161934961"/>
      <w:r>
        <w:rPr>
          <w:rFonts w:hint="eastAsia"/>
          <w:szCs w:val="24"/>
        </w:rPr>
        <w:t>T</w:t>
      </w:r>
      <w:r>
        <w:rPr>
          <w:szCs w:val="24"/>
        </w:rPr>
        <w:t>R 36.839</w:t>
      </w:r>
      <w:r>
        <w:rPr>
          <w:szCs w:val="24"/>
        </w:rPr>
        <w:tab/>
      </w:r>
      <w:r>
        <w:rPr>
          <w:szCs w:val="24"/>
        </w:rPr>
        <w:tab/>
      </w:r>
      <w:r w:rsidRPr="00EE1DC4">
        <w:rPr>
          <w:szCs w:val="24"/>
        </w:rPr>
        <w:t>Mobility enhancements in heterogeneous networks</w:t>
      </w:r>
      <w:bookmarkEnd w:id="8"/>
      <w:r w:rsidRPr="00F93C51">
        <w:rPr>
          <w:szCs w:val="24"/>
        </w:rPr>
        <w:t xml:space="preserve"> </w:t>
      </w:r>
    </w:p>
    <w:sectPr w:rsidR="007469B3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9CDFC6" w14:textId="77777777" w:rsidR="00B2267F" w:rsidRDefault="00B2267F" w:rsidP="00BC75EF">
      <w:r>
        <w:separator/>
      </w:r>
    </w:p>
  </w:endnote>
  <w:endnote w:type="continuationSeparator" w:id="0">
    <w:p w14:paraId="6A3F92B1" w14:textId="77777777" w:rsidR="00B2267F" w:rsidRDefault="00B2267F" w:rsidP="00BC75EF">
      <w:r>
        <w:continuationSeparator/>
      </w:r>
    </w:p>
  </w:endnote>
  <w:endnote w:type="continuationNotice" w:id="1">
    <w:p w14:paraId="1C98331E" w14:textId="77777777" w:rsidR="00B2267F" w:rsidRDefault="00B226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C35BB" w14:textId="77777777" w:rsidR="00B2267F" w:rsidRDefault="00B2267F" w:rsidP="00BC75EF">
      <w:r>
        <w:separator/>
      </w:r>
    </w:p>
  </w:footnote>
  <w:footnote w:type="continuationSeparator" w:id="0">
    <w:p w14:paraId="7768AA6B" w14:textId="77777777" w:rsidR="00B2267F" w:rsidRDefault="00B2267F" w:rsidP="00BC75EF">
      <w:r>
        <w:continuationSeparator/>
      </w:r>
    </w:p>
  </w:footnote>
  <w:footnote w:type="continuationNotice" w:id="1">
    <w:p w14:paraId="1F76771A" w14:textId="77777777" w:rsidR="00B2267F" w:rsidRDefault="00B226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E1953"/>
    <w:multiLevelType w:val="hybridMultilevel"/>
    <w:tmpl w:val="95D6D4E4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CF436C"/>
    <w:multiLevelType w:val="hybridMultilevel"/>
    <w:tmpl w:val="7F847C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56013D9"/>
    <w:multiLevelType w:val="hybridMultilevel"/>
    <w:tmpl w:val="E042DEB8"/>
    <w:lvl w:ilvl="0" w:tplc="F5BE27BC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B691DA7"/>
    <w:multiLevelType w:val="hybridMultilevel"/>
    <w:tmpl w:val="E3303EE8"/>
    <w:lvl w:ilvl="0" w:tplc="98126F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6D7256"/>
    <w:multiLevelType w:val="hybridMultilevel"/>
    <w:tmpl w:val="439E5BB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E828D8"/>
    <w:multiLevelType w:val="hybridMultilevel"/>
    <w:tmpl w:val="546AE7D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30237317"/>
    <w:multiLevelType w:val="hybridMultilevel"/>
    <w:tmpl w:val="68DEA12E"/>
    <w:lvl w:ilvl="0" w:tplc="8B2C92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946490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3442A9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1C402D"/>
    <w:multiLevelType w:val="hybridMultilevel"/>
    <w:tmpl w:val="A9628C46"/>
    <w:lvl w:ilvl="0" w:tplc="5AC4909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720A83"/>
    <w:multiLevelType w:val="hybridMultilevel"/>
    <w:tmpl w:val="0E0AF04E"/>
    <w:lvl w:ilvl="0" w:tplc="8B2C92E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BD16C3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6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9A2308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705165"/>
    <w:multiLevelType w:val="hybridMultilevel"/>
    <w:tmpl w:val="FB92B880"/>
    <w:lvl w:ilvl="0" w:tplc="F5403404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2" w15:restartNumberingAfterBreak="0">
    <w:nsid w:val="76027F46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5" w15:restartNumberingAfterBreak="0">
    <w:nsid w:val="7EA7329B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76928159">
    <w:abstractNumId w:val="21"/>
  </w:num>
  <w:num w:numId="2" w16cid:durableId="1044210079">
    <w:abstractNumId w:val="24"/>
  </w:num>
  <w:num w:numId="3" w16cid:durableId="697198310">
    <w:abstractNumId w:val="17"/>
  </w:num>
  <w:num w:numId="4" w16cid:durableId="861720">
    <w:abstractNumId w:val="15"/>
  </w:num>
  <w:num w:numId="5" w16cid:durableId="1703285627">
    <w:abstractNumId w:val="23"/>
  </w:num>
  <w:num w:numId="6" w16cid:durableId="802233957">
    <w:abstractNumId w:val="18"/>
  </w:num>
  <w:num w:numId="7" w16cid:durableId="262766171">
    <w:abstractNumId w:val="14"/>
  </w:num>
  <w:num w:numId="8" w16cid:durableId="1391689233">
    <w:abstractNumId w:val="3"/>
  </w:num>
  <w:num w:numId="9" w16cid:durableId="1613395883">
    <w:abstractNumId w:val="2"/>
  </w:num>
  <w:num w:numId="10" w16cid:durableId="1594706059">
    <w:abstractNumId w:val="7"/>
  </w:num>
  <w:num w:numId="11" w16cid:durableId="1358850774">
    <w:abstractNumId w:val="6"/>
  </w:num>
  <w:num w:numId="12" w16cid:durableId="1347516166">
    <w:abstractNumId w:val="1"/>
  </w:num>
  <w:num w:numId="13" w16cid:durableId="336343510">
    <w:abstractNumId w:val="0"/>
  </w:num>
  <w:num w:numId="14" w16cid:durableId="820775443">
    <w:abstractNumId w:val="13"/>
  </w:num>
  <w:num w:numId="15" w16cid:durableId="1328941180">
    <w:abstractNumId w:val="9"/>
  </w:num>
  <w:num w:numId="16" w16cid:durableId="901793404">
    <w:abstractNumId w:val="20"/>
  </w:num>
  <w:num w:numId="17" w16cid:durableId="1543127645">
    <w:abstractNumId w:val="11"/>
  </w:num>
  <w:num w:numId="18" w16cid:durableId="1827939502">
    <w:abstractNumId w:val="10"/>
  </w:num>
  <w:num w:numId="19" w16cid:durableId="453408726">
    <w:abstractNumId w:val="19"/>
  </w:num>
  <w:num w:numId="20" w16cid:durableId="393234518">
    <w:abstractNumId w:val="24"/>
  </w:num>
  <w:num w:numId="21" w16cid:durableId="855194711">
    <w:abstractNumId w:val="16"/>
  </w:num>
  <w:num w:numId="22" w16cid:durableId="2009743880">
    <w:abstractNumId w:val="22"/>
  </w:num>
  <w:num w:numId="23" w16cid:durableId="1607421732">
    <w:abstractNumId w:val="25"/>
  </w:num>
  <w:num w:numId="24" w16cid:durableId="282269138">
    <w:abstractNumId w:val="4"/>
  </w:num>
  <w:num w:numId="25" w16cid:durableId="1537308110">
    <w:abstractNumId w:val="5"/>
  </w:num>
  <w:num w:numId="26" w16cid:durableId="38017988">
    <w:abstractNumId w:val="8"/>
  </w:num>
  <w:num w:numId="27" w16cid:durableId="1756365377">
    <w:abstractNumId w:val="12"/>
  </w:num>
  <w:num w:numId="28" w16cid:durableId="72260511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kwqQUAXkkbqCwAAAA="/>
  </w:docVars>
  <w:rsids>
    <w:rsidRoot w:val="001A4160"/>
    <w:rsid w:val="0000214D"/>
    <w:rsid w:val="00004E14"/>
    <w:rsid w:val="00011D0B"/>
    <w:rsid w:val="00015AE7"/>
    <w:rsid w:val="00015F89"/>
    <w:rsid w:val="00017460"/>
    <w:rsid w:val="000200A5"/>
    <w:rsid w:val="0002058F"/>
    <w:rsid w:val="00021069"/>
    <w:rsid w:val="00021EE1"/>
    <w:rsid w:val="00023AA9"/>
    <w:rsid w:val="00025FEE"/>
    <w:rsid w:val="00026910"/>
    <w:rsid w:val="00030468"/>
    <w:rsid w:val="000331CB"/>
    <w:rsid w:val="00041557"/>
    <w:rsid w:val="000428B2"/>
    <w:rsid w:val="00052B93"/>
    <w:rsid w:val="0005600D"/>
    <w:rsid w:val="0006116B"/>
    <w:rsid w:val="00070A58"/>
    <w:rsid w:val="00073CC4"/>
    <w:rsid w:val="00077F7C"/>
    <w:rsid w:val="000864DA"/>
    <w:rsid w:val="00087260"/>
    <w:rsid w:val="000B671E"/>
    <w:rsid w:val="000C2E35"/>
    <w:rsid w:val="000C301F"/>
    <w:rsid w:val="000C307B"/>
    <w:rsid w:val="000C6DD6"/>
    <w:rsid w:val="000D12C1"/>
    <w:rsid w:val="000D283A"/>
    <w:rsid w:val="000E03CD"/>
    <w:rsid w:val="000E1298"/>
    <w:rsid w:val="000E1890"/>
    <w:rsid w:val="000E1BEE"/>
    <w:rsid w:val="000E204F"/>
    <w:rsid w:val="000E290B"/>
    <w:rsid w:val="000E55C7"/>
    <w:rsid w:val="000F1491"/>
    <w:rsid w:val="000F3095"/>
    <w:rsid w:val="000F5B8C"/>
    <w:rsid w:val="000F6E06"/>
    <w:rsid w:val="000F7EB6"/>
    <w:rsid w:val="0010578C"/>
    <w:rsid w:val="0010699E"/>
    <w:rsid w:val="00112053"/>
    <w:rsid w:val="00113975"/>
    <w:rsid w:val="00114910"/>
    <w:rsid w:val="001216C0"/>
    <w:rsid w:val="00124984"/>
    <w:rsid w:val="0012761B"/>
    <w:rsid w:val="0013656D"/>
    <w:rsid w:val="0014363D"/>
    <w:rsid w:val="00153121"/>
    <w:rsid w:val="00154D61"/>
    <w:rsid w:val="00155F6D"/>
    <w:rsid w:val="00157393"/>
    <w:rsid w:val="00161BA2"/>
    <w:rsid w:val="00167032"/>
    <w:rsid w:val="001707B3"/>
    <w:rsid w:val="00171F71"/>
    <w:rsid w:val="00173F96"/>
    <w:rsid w:val="001745D1"/>
    <w:rsid w:val="00175A7D"/>
    <w:rsid w:val="00177854"/>
    <w:rsid w:val="001A0C2A"/>
    <w:rsid w:val="001A1484"/>
    <w:rsid w:val="001A4160"/>
    <w:rsid w:val="001A540F"/>
    <w:rsid w:val="001A70EE"/>
    <w:rsid w:val="001B14BD"/>
    <w:rsid w:val="001D217D"/>
    <w:rsid w:val="001D2DC3"/>
    <w:rsid w:val="001D4DE7"/>
    <w:rsid w:val="001E365F"/>
    <w:rsid w:val="001E4B84"/>
    <w:rsid w:val="001E51DB"/>
    <w:rsid w:val="001F1C9E"/>
    <w:rsid w:val="00206464"/>
    <w:rsid w:val="002104D7"/>
    <w:rsid w:val="0021089C"/>
    <w:rsid w:val="00211504"/>
    <w:rsid w:val="002150BB"/>
    <w:rsid w:val="0021626B"/>
    <w:rsid w:val="00217B17"/>
    <w:rsid w:val="002259EC"/>
    <w:rsid w:val="00226D6D"/>
    <w:rsid w:val="00232486"/>
    <w:rsid w:val="00235E12"/>
    <w:rsid w:val="002466EE"/>
    <w:rsid w:val="00253682"/>
    <w:rsid w:val="00253FA5"/>
    <w:rsid w:val="00262375"/>
    <w:rsid w:val="0026354B"/>
    <w:rsid w:val="002669A9"/>
    <w:rsid w:val="0026785A"/>
    <w:rsid w:val="00272AC5"/>
    <w:rsid w:val="002743C3"/>
    <w:rsid w:val="00274A2D"/>
    <w:rsid w:val="00275EEC"/>
    <w:rsid w:val="00286E4F"/>
    <w:rsid w:val="0028764C"/>
    <w:rsid w:val="002921BA"/>
    <w:rsid w:val="002A5A56"/>
    <w:rsid w:val="002A66D8"/>
    <w:rsid w:val="002B226D"/>
    <w:rsid w:val="002B2B21"/>
    <w:rsid w:val="002B7AAC"/>
    <w:rsid w:val="002D5701"/>
    <w:rsid w:val="002F6831"/>
    <w:rsid w:val="00300004"/>
    <w:rsid w:val="00306295"/>
    <w:rsid w:val="0030734A"/>
    <w:rsid w:val="00314B17"/>
    <w:rsid w:val="003320FA"/>
    <w:rsid w:val="00332BEB"/>
    <w:rsid w:val="00342F1E"/>
    <w:rsid w:val="00350286"/>
    <w:rsid w:val="00352893"/>
    <w:rsid w:val="003620B9"/>
    <w:rsid w:val="00363935"/>
    <w:rsid w:val="00365047"/>
    <w:rsid w:val="00374523"/>
    <w:rsid w:val="00384694"/>
    <w:rsid w:val="003860D6"/>
    <w:rsid w:val="003911DB"/>
    <w:rsid w:val="003A30A8"/>
    <w:rsid w:val="003A4611"/>
    <w:rsid w:val="003A52C1"/>
    <w:rsid w:val="003A68BE"/>
    <w:rsid w:val="003A7D1E"/>
    <w:rsid w:val="003C3768"/>
    <w:rsid w:val="003C3C41"/>
    <w:rsid w:val="003C5F57"/>
    <w:rsid w:val="003C74C3"/>
    <w:rsid w:val="003D51A4"/>
    <w:rsid w:val="003E55E7"/>
    <w:rsid w:val="003F1C2C"/>
    <w:rsid w:val="003F25F9"/>
    <w:rsid w:val="003F27BD"/>
    <w:rsid w:val="003F2AE1"/>
    <w:rsid w:val="003F5F81"/>
    <w:rsid w:val="003F6185"/>
    <w:rsid w:val="00400FBE"/>
    <w:rsid w:val="004031AB"/>
    <w:rsid w:val="0040478C"/>
    <w:rsid w:val="00406AC8"/>
    <w:rsid w:val="00410DE6"/>
    <w:rsid w:val="00412276"/>
    <w:rsid w:val="00413C56"/>
    <w:rsid w:val="00414DAE"/>
    <w:rsid w:val="0041773D"/>
    <w:rsid w:val="00430EC4"/>
    <w:rsid w:val="00431B62"/>
    <w:rsid w:val="00432202"/>
    <w:rsid w:val="00432991"/>
    <w:rsid w:val="00433831"/>
    <w:rsid w:val="00433B77"/>
    <w:rsid w:val="00433D07"/>
    <w:rsid w:val="004342F7"/>
    <w:rsid w:val="004361CB"/>
    <w:rsid w:val="00445796"/>
    <w:rsid w:val="00446C8C"/>
    <w:rsid w:val="0044759F"/>
    <w:rsid w:val="00457622"/>
    <w:rsid w:val="00465F87"/>
    <w:rsid w:val="0046601E"/>
    <w:rsid w:val="00470CDB"/>
    <w:rsid w:val="00473596"/>
    <w:rsid w:val="00473720"/>
    <w:rsid w:val="00477D10"/>
    <w:rsid w:val="00482447"/>
    <w:rsid w:val="0048548B"/>
    <w:rsid w:val="00492199"/>
    <w:rsid w:val="00495327"/>
    <w:rsid w:val="00495593"/>
    <w:rsid w:val="004A7400"/>
    <w:rsid w:val="004A78BB"/>
    <w:rsid w:val="004C20E2"/>
    <w:rsid w:val="004C3A2D"/>
    <w:rsid w:val="004D1B35"/>
    <w:rsid w:val="004D32BF"/>
    <w:rsid w:val="004E0DA6"/>
    <w:rsid w:val="004E463A"/>
    <w:rsid w:val="004F36FF"/>
    <w:rsid w:val="004F5350"/>
    <w:rsid w:val="004F6F91"/>
    <w:rsid w:val="005011AB"/>
    <w:rsid w:val="005066C4"/>
    <w:rsid w:val="005158AE"/>
    <w:rsid w:val="00526498"/>
    <w:rsid w:val="005316A2"/>
    <w:rsid w:val="00532F1E"/>
    <w:rsid w:val="005333D6"/>
    <w:rsid w:val="0054486A"/>
    <w:rsid w:val="005457DB"/>
    <w:rsid w:val="005534F2"/>
    <w:rsid w:val="00555B74"/>
    <w:rsid w:val="00562D9A"/>
    <w:rsid w:val="00570A05"/>
    <w:rsid w:val="00570C72"/>
    <w:rsid w:val="00574017"/>
    <w:rsid w:val="00581131"/>
    <w:rsid w:val="0058168D"/>
    <w:rsid w:val="00582A53"/>
    <w:rsid w:val="005927EC"/>
    <w:rsid w:val="00596D7F"/>
    <w:rsid w:val="005A01A1"/>
    <w:rsid w:val="005A6B11"/>
    <w:rsid w:val="005B69D8"/>
    <w:rsid w:val="005C5950"/>
    <w:rsid w:val="005C6BA5"/>
    <w:rsid w:val="005D7611"/>
    <w:rsid w:val="005E0249"/>
    <w:rsid w:val="005E1DFF"/>
    <w:rsid w:val="005E2C09"/>
    <w:rsid w:val="0061136B"/>
    <w:rsid w:val="006242E3"/>
    <w:rsid w:val="00630C92"/>
    <w:rsid w:val="00653F37"/>
    <w:rsid w:val="006544BE"/>
    <w:rsid w:val="0065598B"/>
    <w:rsid w:val="00661FB3"/>
    <w:rsid w:val="00667792"/>
    <w:rsid w:val="006764A1"/>
    <w:rsid w:val="00682A43"/>
    <w:rsid w:val="00690ABB"/>
    <w:rsid w:val="006935EC"/>
    <w:rsid w:val="00696CE4"/>
    <w:rsid w:val="006A07F7"/>
    <w:rsid w:val="006B17C4"/>
    <w:rsid w:val="006B3FD7"/>
    <w:rsid w:val="006C2E53"/>
    <w:rsid w:val="006D0661"/>
    <w:rsid w:val="006D7E7C"/>
    <w:rsid w:val="006F0B5C"/>
    <w:rsid w:val="0070445B"/>
    <w:rsid w:val="00704F83"/>
    <w:rsid w:val="00707C3E"/>
    <w:rsid w:val="00715294"/>
    <w:rsid w:val="00715DC1"/>
    <w:rsid w:val="00722117"/>
    <w:rsid w:val="00726077"/>
    <w:rsid w:val="00736070"/>
    <w:rsid w:val="007430D7"/>
    <w:rsid w:val="007469B3"/>
    <w:rsid w:val="007643B2"/>
    <w:rsid w:val="0078330A"/>
    <w:rsid w:val="00791BB3"/>
    <w:rsid w:val="00791C0D"/>
    <w:rsid w:val="0079592A"/>
    <w:rsid w:val="00795AA0"/>
    <w:rsid w:val="007979BD"/>
    <w:rsid w:val="00797DF4"/>
    <w:rsid w:val="007A4892"/>
    <w:rsid w:val="007A5242"/>
    <w:rsid w:val="007A790D"/>
    <w:rsid w:val="007B3D06"/>
    <w:rsid w:val="007B4000"/>
    <w:rsid w:val="007B7AC6"/>
    <w:rsid w:val="007C633C"/>
    <w:rsid w:val="007D7EA6"/>
    <w:rsid w:val="007D7ECB"/>
    <w:rsid w:val="007E6D4F"/>
    <w:rsid w:val="007E7B86"/>
    <w:rsid w:val="00803514"/>
    <w:rsid w:val="00805382"/>
    <w:rsid w:val="0080707B"/>
    <w:rsid w:val="00812E03"/>
    <w:rsid w:val="00814598"/>
    <w:rsid w:val="0081539F"/>
    <w:rsid w:val="00817CFA"/>
    <w:rsid w:val="00817F7B"/>
    <w:rsid w:val="00834B75"/>
    <w:rsid w:val="00835E61"/>
    <w:rsid w:val="008416A5"/>
    <w:rsid w:val="008420E6"/>
    <w:rsid w:val="00842D95"/>
    <w:rsid w:val="0084490A"/>
    <w:rsid w:val="00845EEA"/>
    <w:rsid w:val="0085018B"/>
    <w:rsid w:val="00851456"/>
    <w:rsid w:val="00851840"/>
    <w:rsid w:val="008612F5"/>
    <w:rsid w:val="0086507B"/>
    <w:rsid w:val="008665BA"/>
    <w:rsid w:val="0087632C"/>
    <w:rsid w:val="00876CB9"/>
    <w:rsid w:val="008809FF"/>
    <w:rsid w:val="00887ACC"/>
    <w:rsid w:val="008921BB"/>
    <w:rsid w:val="008979A1"/>
    <w:rsid w:val="008A703D"/>
    <w:rsid w:val="008B4207"/>
    <w:rsid w:val="008B6338"/>
    <w:rsid w:val="008C147D"/>
    <w:rsid w:val="008D0777"/>
    <w:rsid w:val="008D430A"/>
    <w:rsid w:val="008D6B2A"/>
    <w:rsid w:val="008D7636"/>
    <w:rsid w:val="008D7EF6"/>
    <w:rsid w:val="008E2B47"/>
    <w:rsid w:val="008F0965"/>
    <w:rsid w:val="008F7FD2"/>
    <w:rsid w:val="00905742"/>
    <w:rsid w:val="00911337"/>
    <w:rsid w:val="009139CF"/>
    <w:rsid w:val="009155F8"/>
    <w:rsid w:val="009201B1"/>
    <w:rsid w:val="00921A9A"/>
    <w:rsid w:val="00934F28"/>
    <w:rsid w:val="009415A3"/>
    <w:rsid w:val="00950424"/>
    <w:rsid w:val="0095607D"/>
    <w:rsid w:val="009629AC"/>
    <w:rsid w:val="00967F39"/>
    <w:rsid w:val="00974125"/>
    <w:rsid w:val="00977A88"/>
    <w:rsid w:val="00982D19"/>
    <w:rsid w:val="00984501"/>
    <w:rsid w:val="00986D1D"/>
    <w:rsid w:val="00987A0F"/>
    <w:rsid w:val="00995B85"/>
    <w:rsid w:val="00996E41"/>
    <w:rsid w:val="009A10B7"/>
    <w:rsid w:val="009A363D"/>
    <w:rsid w:val="009A56CA"/>
    <w:rsid w:val="009A6A45"/>
    <w:rsid w:val="009A7CFC"/>
    <w:rsid w:val="009B566D"/>
    <w:rsid w:val="009B724E"/>
    <w:rsid w:val="009C1460"/>
    <w:rsid w:val="009C1759"/>
    <w:rsid w:val="009C64B2"/>
    <w:rsid w:val="009D00D1"/>
    <w:rsid w:val="009D410F"/>
    <w:rsid w:val="009D45C0"/>
    <w:rsid w:val="009D4807"/>
    <w:rsid w:val="009D493E"/>
    <w:rsid w:val="009D7B39"/>
    <w:rsid w:val="009E25F3"/>
    <w:rsid w:val="009E2D4E"/>
    <w:rsid w:val="009E416A"/>
    <w:rsid w:val="009F04AA"/>
    <w:rsid w:val="009F0CD5"/>
    <w:rsid w:val="009F0F60"/>
    <w:rsid w:val="009F26A9"/>
    <w:rsid w:val="009F36D6"/>
    <w:rsid w:val="009F4C17"/>
    <w:rsid w:val="009F7FBC"/>
    <w:rsid w:val="00A056FE"/>
    <w:rsid w:val="00A11E68"/>
    <w:rsid w:val="00A15848"/>
    <w:rsid w:val="00A16C07"/>
    <w:rsid w:val="00A216E4"/>
    <w:rsid w:val="00A22375"/>
    <w:rsid w:val="00A23A87"/>
    <w:rsid w:val="00A24420"/>
    <w:rsid w:val="00A258D9"/>
    <w:rsid w:val="00A305C1"/>
    <w:rsid w:val="00A3550A"/>
    <w:rsid w:val="00A37668"/>
    <w:rsid w:val="00A37890"/>
    <w:rsid w:val="00A4266E"/>
    <w:rsid w:val="00A44C77"/>
    <w:rsid w:val="00A45D00"/>
    <w:rsid w:val="00A50902"/>
    <w:rsid w:val="00A515C2"/>
    <w:rsid w:val="00A51DBE"/>
    <w:rsid w:val="00A5624E"/>
    <w:rsid w:val="00A70EB3"/>
    <w:rsid w:val="00A728D8"/>
    <w:rsid w:val="00A74726"/>
    <w:rsid w:val="00A767FE"/>
    <w:rsid w:val="00A76A24"/>
    <w:rsid w:val="00A801E4"/>
    <w:rsid w:val="00A86724"/>
    <w:rsid w:val="00A928CE"/>
    <w:rsid w:val="00A96DDC"/>
    <w:rsid w:val="00AA0B59"/>
    <w:rsid w:val="00AA3129"/>
    <w:rsid w:val="00AA3303"/>
    <w:rsid w:val="00AA4D1C"/>
    <w:rsid w:val="00AB1CBE"/>
    <w:rsid w:val="00AC1188"/>
    <w:rsid w:val="00AC2479"/>
    <w:rsid w:val="00AC3D1D"/>
    <w:rsid w:val="00AC5BF3"/>
    <w:rsid w:val="00AD6CA5"/>
    <w:rsid w:val="00AE25E2"/>
    <w:rsid w:val="00AF589F"/>
    <w:rsid w:val="00B11E69"/>
    <w:rsid w:val="00B2267F"/>
    <w:rsid w:val="00B22D37"/>
    <w:rsid w:val="00B24B6F"/>
    <w:rsid w:val="00B26622"/>
    <w:rsid w:val="00B364E5"/>
    <w:rsid w:val="00B3782B"/>
    <w:rsid w:val="00B40447"/>
    <w:rsid w:val="00B45F0A"/>
    <w:rsid w:val="00B50325"/>
    <w:rsid w:val="00B52AA0"/>
    <w:rsid w:val="00B548BF"/>
    <w:rsid w:val="00B56DBC"/>
    <w:rsid w:val="00B6047F"/>
    <w:rsid w:val="00B61E40"/>
    <w:rsid w:val="00B61FE4"/>
    <w:rsid w:val="00B6731F"/>
    <w:rsid w:val="00B72EE8"/>
    <w:rsid w:val="00B80ED3"/>
    <w:rsid w:val="00B83917"/>
    <w:rsid w:val="00B83D59"/>
    <w:rsid w:val="00B84401"/>
    <w:rsid w:val="00B86BCE"/>
    <w:rsid w:val="00B976F8"/>
    <w:rsid w:val="00BA5F95"/>
    <w:rsid w:val="00BB2AFD"/>
    <w:rsid w:val="00BB4245"/>
    <w:rsid w:val="00BC4CF2"/>
    <w:rsid w:val="00BC75EF"/>
    <w:rsid w:val="00BC7A16"/>
    <w:rsid w:val="00BE055B"/>
    <w:rsid w:val="00BE28AE"/>
    <w:rsid w:val="00BF0622"/>
    <w:rsid w:val="00BF1948"/>
    <w:rsid w:val="00BF2BD1"/>
    <w:rsid w:val="00BF708C"/>
    <w:rsid w:val="00C02E80"/>
    <w:rsid w:val="00C039BF"/>
    <w:rsid w:val="00C0491A"/>
    <w:rsid w:val="00C1502B"/>
    <w:rsid w:val="00C1702C"/>
    <w:rsid w:val="00C256A2"/>
    <w:rsid w:val="00C26094"/>
    <w:rsid w:val="00C26912"/>
    <w:rsid w:val="00C3588E"/>
    <w:rsid w:val="00C36BBB"/>
    <w:rsid w:val="00C37E45"/>
    <w:rsid w:val="00C5075A"/>
    <w:rsid w:val="00C5526C"/>
    <w:rsid w:val="00C62A86"/>
    <w:rsid w:val="00C631DA"/>
    <w:rsid w:val="00C64984"/>
    <w:rsid w:val="00C66375"/>
    <w:rsid w:val="00C73C35"/>
    <w:rsid w:val="00C73F6E"/>
    <w:rsid w:val="00C75BD2"/>
    <w:rsid w:val="00C853D8"/>
    <w:rsid w:val="00C92EC7"/>
    <w:rsid w:val="00C93C66"/>
    <w:rsid w:val="00C943DE"/>
    <w:rsid w:val="00CA2466"/>
    <w:rsid w:val="00CA7073"/>
    <w:rsid w:val="00CB3EE4"/>
    <w:rsid w:val="00CB6E27"/>
    <w:rsid w:val="00CB6FA7"/>
    <w:rsid w:val="00CC0A0D"/>
    <w:rsid w:val="00CD1ECE"/>
    <w:rsid w:val="00CD2212"/>
    <w:rsid w:val="00CD290D"/>
    <w:rsid w:val="00CD2EBA"/>
    <w:rsid w:val="00CD3B29"/>
    <w:rsid w:val="00CD7A83"/>
    <w:rsid w:val="00CE2EA0"/>
    <w:rsid w:val="00CE7556"/>
    <w:rsid w:val="00CF0019"/>
    <w:rsid w:val="00CF16C3"/>
    <w:rsid w:val="00CF2E41"/>
    <w:rsid w:val="00CF66CA"/>
    <w:rsid w:val="00D010C7"/>
    <w:rsid w:val="00D050B7"/>
    <w:rsid w:val="00D1458C"/>
    <w:rsid w:val="00D168AF"/>
    <w:rsid w:val="00D16D5E"/>
    <w:rsid w:val="00D214B1"/>
    <w:rsid w:val="00D234CF"/>
    <w:rsid w:val="00D261D6"/>
    <w:rsid w:val="00D3070C"/>
    <w:rsid w:val="00D3206E"/>
    <w:rsid w:val="00D4145B"/>
    <w:rsid w:val="00D44507"/>
    <w:rsid w:val="00D523D4"/>
    <w:rsid w:val="00D61E14"/>
    <w:rsid w:val="00D62743"/>
    <w:rsid w:val="00D62C55"/>
    <w:rsid w:val="00D71A5E"/>
    <w:rsid w:val="00D730CA"/>
    <w:rsid w:val="00D745AC"/>
    <w:rsid w:val="00D809AE"/>
    <w:rsid w:val="00D8254E"/>
    <w:rsid w:val="00D9230E"/>
    <w:rsid w:val="00D9474B"/>
    <w:rsid w:val="00D977A9"/>
    <w:rsid w:val="00DB0E1B"/>
    <w:rsid w:val="00DB0F54"/>
    <w:rsid w:val="00DB79AC"/>
    <w:rsid w:val="00DC136C"/>
    <w:rsid w:val="00DC5444"/>
    <w:rsid w:val="00DE42C4"/>
    <w:rsid w:val="00DF6950"/>
    <w:rsid w:val="00E05B31"/>
    <w:rsid w:val="00E066C7"/>
    <w:rsid w:val="00E06D64"/>
    <w:rsid w:val="00E07C93"/>
    <w:rsid w:val="00E11E62"/>
    <w:rsid w:val="00E141A6"/>
    <w:rsid w:val="00E211A0"/>
    <w:rsid w:val="00E21B44"/>
    <w:rsid w:val="00E273F1"/>
    <w:rsid w:val="00E32587"/>
    <w:rsid w:val="00E33915"/>
    <w:rsid w:val="00E46F63"/>
    <w:rsid w:val="00E52D07"/>
    <w:rsid w:val="00E6024A"/>
    <w:rsid w:val="00E61E85"/>
    <w:rsid w:val="00E621C0"/>
    <w:rsid w:val="00E71EFF"/>
    <w:rsid w:val="00E777A8"/>
    <w:rsid w:val="00E8267B"/>
    <w:rsid w:val="00E9463C"/>
    <w:rsid w:val="00EA02CB"/>
    <w:rsid w:val="00EA65F3"/>
    <w:rsid w:val="00EB3673"/>
    <w:rsid w:val="00EB5069"/>
    <w:rsid w:val="00EB6446"/>
    <w:rsid w:val="00ED3B0B"/>
    <w:rsid w:val="00EE23AF"/>
    <w:rsid w:val="00EF3658"/>
    <w:rsid w:val="00F0386B"/>
    <w:rsid w:val="00F115CB"/>
    <w:rsid w:val="00F15BDD"/>
    <w:rsid w:val="00F31219"/>
    <w:rsid w:val="00F33857"/>
    <w:rsid w:val="00F33C26"/>
    <w:rsid w:val="00F426A0"/>
    <w:rsid w:val="00F50EBE"/>
    <w:rsid w:val="00F53969"/>
    <w:rsid w:val="00F606D4"/>
    <w:rsid w:val="00F70EB8"/>
    <w:rsid w:val="00F72D16"/>
    <w:rsid w:val="00F732F8"/>
    <w:rsid w:val="00F7439E"/>
    <w:rsid w:val="00F759EF"/>
    <w:rsid w:val="00F75A3C"/>
    <w:rsid w:val="00F7747C"/>
    <w:rsid w:val="00F8711B"/>
    <w:rsid w:val="00F8730E"/>
    <w:rsid w:val="00FA43B8"/>
    <w:rsid w:val="00FA5564"/>
    <w:rsid w:val="00FB5CE5"/>
    <w:rsid w:val="00FB7D19"/>
    <w:rsid w:val="00FC1446"/>
    <w:rsid w:val="00FC4AFE"/>
    <w:rsid w:val="00FC4EF1"/>
    <w:rsid w:val="00FC66FE"/>
    <w:rsid w:val="00FD625C"/>
    <w:rsid w:val="00FD63CF"/>
    <w:rsid w:val="00FD65C0"/>
    <w:rsid w:val="00FD74BD"/>
    <w:rsid w:val="00FE419B"/>
    <w:rsid w:val="00FE605B"/>
    <w:rsid w:val="00FF58C1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2E3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352893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75E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75EF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352893"/>
    <w:rPr>
      <w:b/>
      <w:bCs/>
      <w:sz w:val="32"/>
      <w:szCs w:val="32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basedOn w:val="TableNormal"/>
    <w:uiPriority w:val="39"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446C8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446C8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46C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6C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6C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C8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Normal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Normal"/>
    <w:link w:val="THChar"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rsid w:val="00023AA9"/>
    <w:pPr>
      <w:keepNext w:val="0"/>
      <w:spacing w:before="0" w:after="240"/>
    </w:pPr>
  </w:style>
  <w:style w:type="character" w:customStyle="1" w:styleId="THChar">
    <w:name w:val="TH Char"/>
    <w:link w:val="TH"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Normal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923338-DC5C-423F-9628-048E775C29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F6032B-00AC-43EF-8EE4-C505DF858A04}">
  <ds:schemaRefs>
    <ds:schemaRef ds:uri="98194d48-cc26-4b7e-909f-baa95c83abfa"/>
    <ds:schemaRef ds:uri="http://purl.org/dc/elements/1.1/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3F16113-AE80-48DB-9C3E-9E618DED5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8</Pages>
  <Words>2146</Words>
  <Characters>11752</Characters>
  <Application>Microsoft Office Word</Application>
  <DocSecurity>0</DocSecurity>
  <Lines>97</Lines>
  <Paragraphs>27</Paragraphs>
  <ScaleCrop>false</ScaleCrop>
  <Company>vivo</Company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vivo_(Boubacar)</cp:lastModifiedBy>
  <cp:revision>238</cp:revision>
  <dcterms:created xsi:type="dcterms:W3CDTF">2024-04-05T05:49:00Z</dcterms:created>
  <dcterms:modified xsi:type="dcterms:W3CDTF">2024-05-10T06:26:00Z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